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8ACD" w14:textId="77777777" w:rsidR="00084478" w:rsidRDefault="00084478" w:rsidP="00084478">
      <w:pPr>
        <w:spacing w:line="260" w:lineRule="exact"/>
        <w:rPr>
          <w:bCs/>
          <w:sz w:val="20"/>
        </w:rPr>
      </w:pPr>
    </w:p>
    <w:p w14:paraId="0B6E0425" w14:textId="77777777" w:rsidR="00084478" w:rsidRDefault="00000000" w:rsidP="00084478">
      <w:pPr>
        <w:pStyle w:val="Pagrindiniotekstotrauka3"/>
        <w:jc w:val="both"/>
        <w:rPr>
          <w:b/>
          <w:sz w:val="20"/>
        </w:rPr>
      </w:pPr>
      <w:r>
        <w:rPr>
          <w:noProof/>
        </w:rPr>
        <w:pict w14:anchorId="79DF6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http://global.oup.com/fdscontent/academic/images/corpidentity/oup%20logo.jpg" style="position:absolute;left:0;text-align:left;margin-left:300.45pt;margin-top:12.45pt;width:124.9pt;height:52.75pt;z-index:251661312;visibility:visible;mso-wrap-edited:f;mso-width-percent:0;mso-height-percent:0;mso-width-percent:0;mso-height-percent:0" wrapcoords="-129 0 -129 21291 21600 21291 21600 0 -129 0">
            <v:imagedata r:id="rId7" o:title="oup%20logo"/>
            <w10:wrap type="through"/>
          </v:shape>
        </w:pict>
      </w:r>
      <w:r w:rsidR="00084478" w:rsidRPr="005D07C1">
        <w:rPr>
          <w:noProof/>
          <w:lang w:val="en-US"/>
        </w:rPr>
        <w:drawing>
          <wp:inline distT="0" distB="0" distL="0" distR="0" wp14:anchorId="572D4074" wp14:editId="7E0E9022">
            <wp:extent cx="1496060" cy="886460"/>
            <wp:effectExtent l="0" t="0" r="0" b="0"/>
            <wp:docPr id="1" name="Picture 4" descr="Description: Macintosh HD:Users:romybeard:Desktop:logo_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romybeard:Desktop:logo_0.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060" cy="886460"/>
                    </a:xfrm>
                    <a:prstGeom prst="rect">
                      <a:avLst/>
                    </a:prstGeom>
                    <a:noFill/>
                    <a:ln>
                      <a:noFill/>
                    </a:ln>
                  </pic:spPr>
                </pic:pic>
              </a:graphicData>
            </a:graphic>
          </wp:inline>
        </w:drawing>
      </w:r>
      <w:r w:rsidR="00084478">
        <w:rPr>
          <w:b/>
          <w:sz w:val="20"/>
        </w:rPr>
        <w:t xml:space="preserve">    </w:t>
      </w:r>
    </w:p>
    <w:p w14:paraId="16A1AA3A" w14:textId="77777777" w:rsidR="00084478" w:rsidRPr="00AC703A" w:rsidRDefault="00084478" w:rsidP="00084478">
      <w:pPr>
        <w:pStyle w:val="Pagrindiniotekstotrauka3"/>
        <w:jc w:val="both"/>
        <w:rPr>
          <w:b/>
          <w:sz w:val="20"/>
        </w:rPr>
      </w:pPr>
    </w:p>
    <w:p w14:paraId="530C420B" w14:textId="77777777" w:rsidR="00084478" w:rsidRDefault="00084478" w:rsidP="00084478">
      <w:pPr>
        <w:pStyle w:val="Pagrindiniotekstotrauka3"/>
        <w:spacing w:after="0"/>
        <w:ind w:left="0"/>
        <w:jc w:val="center"/>
        <w:rPr>
          <w:b/>
          <w:sz w:val="20"/>
        </w:rPr>
      </w:pPr>
      <w:r w:rsidRPr="00AC703A">
        <w:rPr>
          <w:b/>
          <w:sz w:val="20"/>
        </w:rPr>
        <w:t xml:space="preserve">OXFORD ONLINE PRODUCTS AND ONLINE JOURNALS </w:t>
      </w:r>
    </w:p>
    <w:p w14:paraId="184E8B12" w14:textId="77777777" w:rsidR="00084478" w:rsidRPr="00AC703A" w:rsidRDefault="00084478" w:rsidP="00084478">
      <w:pPr>
        <w:pStyle w:val="Pagrindiniotekstotrauka3"/>
        <w:spacing w:after="0"/>
        <w:ind w:left="0"/>
        <w:jc w:val="center"/>
        <w:rPr>
          <w:b/>
          <w:sz w:val="20"/>
        </w:rPr>
      </w:pPr>
    </w:p>
    <w:p w14:paraId="1839FAAC" w14:textId="77777777" w:rsidR="00084478" w:rsidRPr="005C5A1C" w:rsidRDefault="00084478" w:rsidP="00084478">
      <w:pPr>
        <w:pStyle w:val="Pagrindiniotekstotrauka3"/>
        <w:spacing w:after="0"/>
        <w:ind w:left="0"/>
        <w:jc w:val="center"/>
        <w:rPr>
          <w:b/>
          <w:sz w:val="26"/>
          <w:szCs w:val="26"/>
        </w:rPr>
      </w:pPr>
      <w:r w:rsidRPr="005C5A1C">
        <w:rPr>
          <w:b/>
          <w:sz w:val="26"/>
          <w:szCs w:val="26"/>
        </w:rPr>
        <w:t>ACCEPTANCE OF AGREEMENT FORM</w:t>
      </w:r>
    </w:p>
    <w:p w14:paraId="035256C1" w14:textId="77777777" w:rsidR="00084478" w:rsidRPr="005C5A1C" w:rsidRDefault="00084478" w:rsidP="00084478">
      <w:pPr>
        <w:pStyle w:val="Pagrindiniotekstotrauka3"/>
        <w:spacing w:after="0"/>
        <w:ind w:left="0"/>
        <w:jc w:val="center"/>
        <w:rPr>
          <w:b/>
          <w:sz w:val="26"/>
          <w:szCs w:val="26"/>
        </w:rPr>
      </w:pPr>
      <w:r w:rsidRPr="005C5A1C">
        <w:rPr>
          <w:b/>
          <w:sz w:val="26"/>
          <w:szCs w:val="26"/>
        </w:rPr>
        <w:t>(FREE ACCESS)</w:t>
      </w:r>
    </w:p>
    <w:p w14:paraId="08D6DB6B" w14:textId="77777777" w:rsidR="00084478" w:rsidRDefault="00084478" w:rsidP="00084478">
      <w:pPr>
        <w:outlineLvl w:val="0"/>
        <w:rPr>
          <w:bCs/>
          <w:sz w:val="20"/>
        </w:rPr>
      </w:pPr>
    </w:p>
    <w:p w14:paraId="35AC5F48" w14:textId="77777777" w:rsidR="00084478" w:rsidRDefault="00084478" w:rsidP="00084478">
      <w:pPr>
        <w:outlineLvl w:val="0"/>
        <w:rPr>
          <w:bCs/>
          <w:sz w:val="20"/>
        </w:rPr>
      </w:pPr>
    </w:p>
    <w:p w14:paraId="30D01B99" w14:textId="77777777" w:rsidR="00084478" w:rsidRPr="00AC703A" w:rsidRDefault="00084478" w:rsidP="00084478">
      <w:pPr>
        <w:outlineLvl w:val="0"/>
        <w:rPr>
          <w:bCs/>
          <w:sz w:val="20"/>
        </w:rPr>
      </w:pPr>
      <w:r w:rsidRPr="00AC703A">
        <w:rPr>
          <w:bCs/>
          <w:sz w:val="20"/>
        </w:rPr>
        <w:t>Licensed Material (please make your selection by ticking the relevant box below)</w:t>
      </w:r>
    </w:p>
    <w:p w14:paraId="3ABF8DF4" w14:textId="77777777" w:rsidR="00084478" w:rsidRDefault="00084478" w:rsidP="00084478">
      <w:pPr>
        <w:outlineLvl w:val="0"/>
        <w:rPr>
          <w:b/>
          <w:bCs/>
          <w:sz w:val="20"/>
        </w:rPr>
      </w:pPr>
    </w:p>
    <w:p w14:paraId="61B5AD85" w14:textId="77777777" w:rsidR="00084478" w:rsidRDefault="00084478" w:rsidP="00084478">
      <w:pPr>
        <w:outlineLvl w:val="0"/>
        <w:rPr>
          <w:b/>
          <w:bCs/>
          <w:sz w:val="20"/>
        </w:rPr>
      </w:pPr>
      <w:r w:rsidRPr="00AC703A">
        <w:rPr>
          <w:b/>
          <w:bCs/>
          <w:sz w:val="20"/>
        </w:rPr>
        <w:t>Product/Material</w:t>
      </w:r>
      <w:r>
        <w:rPr>
          <w:b/>
          <w:bCs/>
          <w:sz w:val="20"/>
        </w:rPr>
        <w:tab/>
      </w:r>
      <w:r>
        <w:rPr>
          <w:b/>
          <w:bCs/>
          <w:sz w:val="20"/>
        </w:rPr>
        <w:tab/>
      </w:r>
      <w:r>
        <w:rPr>
          <w:b/>
          <w:bCs/>
          <w:sz w:val="20"/>
        </w:rPr>
        <w:tab/>
      </w:r>
      <w:r>
        <w:rPr>
          <w:b/>
          <w:bCs/>
          <w:sz w:val="20"/>
        </w:rPr>
        <w:tab/>
      </w:r>
      <w:r>
        <w:rPr>
          <w:b/>
          <w:bCs/>
          <w:sz w:val="20"/>
        </w:rPr>
        <w:tab/>
      </w:r>
      <w:r>
        <w:rPr>
          <w:b/>
          <w:bCs/>
          <w:sz w:val="20"/>
        </w:rPr>
        <w:tab/>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58"/>
      </w:tblGrid>
      <w:tr w:rsidR="00084478" w14:paraId="62C4802C" w14:textId="77777777" w:rsidTr="007C35D9">
        <w:tc>
          <w:tcPr>
            <w:tcW w:w="4258" w:type="dxa"/>
            <w:shd w:val="clear" w:color="auto" w:fill="auto"/>
          </w:tcPr>
          <w:p w14:paraId="11CEA607" w14:textId="77777777" w:rsidR="00084478" w:rsidRPr="00FA605D" w:rsidRDefault="00084478" w:rsidP="007C35D9">
            <w:pPr>
              <w:outlineLvl w:val="0"/>
              <w:rPr>
                <w:b/>
                <w:bCs/>
                <w:sz w:val="20"/>
              </w:rPr>
            </w:pPr>
            <w:r w:rsidRPr="00FA605D">
              <w:rPr>
                <w:snapToGrid w:val="0"/>
                <w:sz w:val="20"/>
              </w:rPr>
              <w:t>All Online Products (listed below)</w:t>
            </w:r>
          </w:p>
        </w:tc>
        <w:tc>
          <w:tcPr>
            <w:tcW w:w="4258" w:type="dxa"/>
            <w:shd w:val="clear" w:color="auto" w:fill="auto"/>
          </w:tcPr>
          <w:p w14:paraId="3FC424CC" w14:textId="77777777" w:rsidR="00084478" w:rsidRPr="00FA605D" w:rsidRDefault="00084478" w:rsidP="007C35D9">
            <w:pPr>
              <w:outlineLvl w:val="0"/>
              <w:rPr>
                <w:b/>
                <w:bCs/>
                <w:sz w:val="20"/>
              </w:rPr>
            </w:pPr>
          </w:p>
        </w:tc>
      </w:tr>
      <w:tr w:rsidR="00084478" w14:paraId="2B2783F5" w14:textId="77777777" w:rsidTr="007C35D9">
        <w:tc>
          <w:tcPr>
            <w:tcW w:w="4258" w:type="dxa"/>
            <w:shd w:val="clear" w:color="auto" w:fill="auto"/>
          </w:tcPr>
          <w:p w14:paraId="2775FE90" w14:textId="77777777" w:rsidR="00084478" w:rsidRPr="00FA605D" w:rsidRDefault="00084478" w:rsidP="007C35D9">
            <w:pPr>
              <w:outlineLvl w:val="0"/>
              <w:rPr>
                <w:b/>
                <w:bCs/>
                <w:sz w:val="20"/>
              </w:rPr>
            </w:pPr>
            <w:r w:rsidRPr="00FA605D">
              <w:rPr>
                <w:snapToGrid w:val="0"/>
                <w:sz w:val="20"/>
              </w:rPr>
              <w:t>Oxford Journals Full Collection</w:t>
            </w:r>
          </w:p>
        </w:tc>
        <w:tc>
          <w:tcPr>
            <w:tcW w:w="4258" w:type="dxa"/>
            <w:shd w:val="clear" w:color="auto" w:fill="auto"/>
          </w:tcPr>
          <w:p w14:paraId="74B3A756" w14:textId="77777777" w:rsidR="00084478" w:rsidRPr="00FA605D" w:rsidRDefault="00084478" w:rsidP="007C35D9">
            <w:pPr>
              <w:outlineLvl w:val="0"/>
              <w:rPr>
                <w:b/>
                <w:bCs/>
                <w:sz w:val="20"/>
              </w:rPr>
            </w:pPr>
          </w:p>
        </w:tc>
      </w:tr>
    </w:tbl>
    <w:p w14:paraId="25FE0F45" w14:textId="77777777" w:rsidR="00084478" w:rsidRPr="00AC703A" w:rsidRDefault="00084478" w:rsidP="00084478">
      <w:pPr>
        <w:outlineLvl w:val="0"/>
        <w:rPr>
          <w:bCs/>
          <w:sz w:val="20"/>
        </w:rPr>
      </w:pPr>
    </w:p>
    <w:p w14:paraId="1E9C8590" w14:textId="77777777" w:rsidR="00084478" w:rsidRPr="00A60199" w:rsidRDefault="00084478" w:rsidP="00084478">
      <w:pPr>
        <w:outlineLvl w:val="0"/>
        <w:rPr>
          <w:bCs/>
          <w:sz w:val="20"/>
        </w:rPr>
      </w:pPr>
    </w:p>
    <w:p w14:paraId="79B7A8C3" w14:textId="77777777" w:rsidR="00233A9B" w:rsidRPr="00A60199" w:rsidRDefault="00233A9B" w:rsidP="00233A9B">
      <w:pPr>
        <w:widowControl/>
        <w:tabs>
          <w:tab w:val="left" w:pos="720"/>
          <w:tab w:val="left" w:pos="1440"/>
          <w:tab w:val="left" w:pos="2160"/>
        </w:tabs>
        <w:outlineLvl w:val="0"/>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2"/>
      </w:tblGrid>
      <w:tr w:rsidR="00233A9B" w:rsidRPr="00A60199" w14:paraId="073F41E6" w14:textId="77777777" w:rsidTr="00233A9B">
        <w:trPr>
          <w:trHeight w:val="304"/>
        </w:trPr>
        <w:tc>
          <w:tcPr>
            <w:tcW w:w="0" w:type="auto"/>
            <w:noWrap/>
            <w:vAlign w:val="center"/>
            <w:hideMark/>
          </w:tcPr>
          <w:p w14:paraId="3E0A9543" w14:textId="77777777" w:rsidR="00233A9B" w:rsidRPr="00A60199" w:rsidRDefault="00233A9B">
            <w:pPr>
              <w:widowControl/>
              <w:jc w:val="center"/>
              <w:rPr>
                <w:b/>
                <w:bCs/>
                <w:szCs w:val="24"/>
                <w:lang w:val="en-US"/>
              </w:rPr>
            </w:pPr>
            <w:r w:rsidRPr="00A60199">
              <w:rPr>
                <w:b/>
                <w:bCs/>
                <w:szCs w:val="24"/>
                <w:lang w:val="en-US"/>
              </w:rPr>
              <w:t>Product</w:t>
            </w:r>
          </w:p>
        </w:tc>
      </w:tr>
      <w:tr w:rsidR="00233A9B" w:rsidRPr="00A60199" w14:paraId="6D046EAD" w14:textId="77777777" w:rsidTr="00233A9B">
        <w:trPr>
          <w:trHeight w:val="304"/>
        </w:trPr>
        <w:tc>
          <w:tcPr>
            <w:tcW w:w="0" w:type="auto"/>
            <w:noWrap/>
            <w:vAlign w:val="center"/>
            <w:hideMark/>
          </w:tcPr>
          <w:p w14:paraId="3C0D52F2" w14:textId="77777777" w:rsidR="00233A9B" w:rsidRPr="00A60199" w:rsidRDefault="00233A9B">
            <w:pPr>
              <w:widowControl/>
              <w:jc w:val="center"/>
              <w:rPr>
                <w:szCs w:val="24"/>
                <w:lang w:val="en-US"/>
              </w:rPr>
            </w:pPr>
            <w:r w:rsidRPr="00A60199">
              <w:rPr>
                <w:szCs w:val="24"/>
                <w:lang w:val="en-US"/>
              </w:rPr>
              <w:t>Oxford Scholarship Online</w:t>
            </w:r>
          </w:p>
        </w:tc>
      </w:tr>
      <w:tr w:rsidR="00233A9B" w:rsidRPr="00A60199" w14:paraId="42BEAB18" w14:textId="77777777" w:rsidTr="00233A9B">
        <w:trPr>
          <w:trHeight w:val="304"/>
        </w:trPr>
        <w:tc>
          <w:tcPr>
            <w:tcW w:w="0" w:type="auto"/>
            <w:noWrap/>
            <w:vAlign w:val="center"/>
            <w:hideMark/>
          </w:tcPr>
          <w:p w14:paraId="2BFABEF6" w14:textId="77777777" w:rsidR="00233A9B" w:rsidRPr="00A60199" w:rsidRDefault="00233A9B">
            <w:pPr>
              <w:widowControl/>
              <w:jc w:val="center"/>
              <w:rPr>
                <w:szCs w:val="24"/>
                <w:lang w:val="en-US"/>
              </w:rPr>
            </w:pPr>
            <w:r w:rsidRPr="00A60199">
              <w:rPr>
                <w:szCs w:val="24"/>
                <w:lang w:val="en-US"/>
              </w:rPr>
              <w:t>Oxford Handbooks Online</w:t>
            </w:r>
          </w:p>
        </w:tc>
      </w:tr>
      <w:tr w:rsidR="00233A9B" w:rsidRPr="00A60199" w14:paraId="1B8B0E9F" w14:textId="77777777" w:rsidTr="00233A9B">
        <w:trPr>
          <w:trHeight w:val="304"/>
        </w:trPr>
        <w:tc>
          <w:tcPr>
            <w:tcW w:w="0" w:type="auto"/>
            <w:noWrap/>
            <w:vAlign w:val="center"/>
            <w:hideMark/>
          </w:tcPr>
          <w:p w14:paraId="2145D4C5" w14:textId="77777777" w:rsidR="00233A9B" w:rsidRPr="00A60199" w:rsidRDefault="00233A9B">
            <w:pPr>
              <w:widowControl/>
              <w:jc w:val="center"/>
              <w:rPr>
                <w:szCs w:val="24"/>
                <w:lang w:val="en-US"/>
              </w:rPr>
            </w:pPr>
            <w:r w:rsidRPr="00A60199">
              <w:rPr>
                <w:szCs w:val="24"/>
                <w:lang w:val="en-US"/>
              </w:rPr>
              <w:t>Oxford Medicine Online</w:t>
            </w:r>
          </w:p>
        </w:tc>
      </w:tr>
      <w:tr w:rsidR="00233A9B" w:rsidRPr="00A60199" w14:paraId="2879B0FC" w14:textId="77777777" w:rsidTr="00233A9B">
        <w:trPr>
          <w:trHeight w:val="304"/>
        </w:trPr>
        <w:tc>
          <w:tcPr>
            <w:tcW w:w="0" w:type="auto"/>
            <w:noWrap/>
            <w:vAlign w:val="center"/>
            <w:hideMark/>
          </w:tcPr>
          <w:p w14:paraId="214D434A" w14:textId="77777777" w:rsidR="00233A9B" w:rsidRPr="00A60199" w:rsidRDefault="00233A9B">
            <w:pPr>
              <w:widowControl/>
              <w:jc w:val="center"/>
              <w:rPr>
                <w:szCs w:val="24"/>
                <w:lang w:val="en-US"/>
              </w:rPr>
            </w:pPr>
            <w:bookmarkStart w:id="0" w:name="_Hlk121737858"/>
            <w:r w:rsidRPr="00A60199">
              <w:rPr>
                <w:szCs w:val="24"/>
                <w:lang w:val="en-US"/>
              </w:rPr>
              <w:t>Oxford Clinical Psychology Online</w:t>
            </w:r>
            <w:bookmarkEnd w:id="0"/>
          </w:p>
        </w:tc>
      </w:tr>
      <w:tr w:rsidR="00233A9B" w:rsidRPr="00A60199" w14:paraId="3579C708" w14:textId="77777777" w:rsidTr="00233A9B">
        <w:trPr>
          <w:trHeight w:val="304"/>
        </w:trPr>
        <w:tc>
          <w:tcPr>
            <w:tcW w:w="0" w:type="auto"/>
            <w:noWrap/>
            <w:vAlign w:val="center"/>
            <w:hideMark/>
          </w:tcPr>
          <w:p w14:paraId="68FDFD8C" w14:textId="77777777" w:rsidR="00233A9B" w:rsidRPr="00A60199" w:rsidRDefault="00233A9B">
            <w:pPr>
              <w:widowControl/>
              <w:jc w:val="center"/>
              <w:rPr>
                <w:szCs w:val="24"/>
                <w:highlight w:val="yellow"/>
                <w:lang w:val="en-US"/>
              </w:rPr>
            </w:pPr>
            <w:r w:rsidRPr="00A60199">
              <w:rPr>
                <w:szCs w:val="24"/>
                <w:lang w:val="en-US"/>
              </w:rPr>
              <w:t>African American Studies Center</w:t>
            </w:r>
          </w:p>
        </w:tc>
      </w:tr>
      <w:tr w:rsidR="00233A9B" w:rsidRPr="00A60199" w14:paraId="7AA57CF2" w14:textId="77777777" w:rsidTr="00233A9B">
        <w:trPr>
          <w:trHeight w:val="304"/>
        </w:trPr>
        <w:tc>
          <w:tcPr>
            <w:tcW w:w="0" w:type="auto"/>
            <w:noWrap/>
            <w:vAlign w:val="center"/>
            <w:hideMark/>
          </w:tcPr>
          <w:p w14:paraId="61D65498" w14:textId="77777777" w:rsidR="00233A9B" w:rsidRPr="00A60199" w:rsidRDefault="00233A9B">
            <w:pPr>
              <w:widowControl/>
              <w:jc w:val="center"/>
              <w:rPr>
                <w:szCs w:val="24"/>
                <w:lang w:val="en-US"/>
              </w:rPr>
            </w:pPr>
            <w:r w:rsidRPr="00A60199">
              <w:rPr>
                <w:szCs w:val="24"/>
                <w:lang w:val="en-US"/>
              </w:rPr>
              <w:t>American National Biography</w:t>
            </w:r>
          </w:p>
        </w:tc>
      </w:tr>
      <w:tr w:rsidR="00233A9B" w:rsidRPr="00A60199" w14:paraId="09D8C673" w14:textId="77777777" w:rsidTr="00233A9B">
        <w:trPr>
          <w:trHeight w:val="304"/>
        </w:trPr>
        <w:tc>
          <w:tcPr>
            <w:tcW w:w="0" w:type="auto"/>
            <w:noWrap/>
            <w:vAlign w:val="center"/>
            <w:hideMark/>
          </w:tcPr>
          <w:p w14:paraId="46C8F4D2" w14:textId="77777777" w:rsidR="00233A9B" w:rsidRPr="00A60199" w:rsidRDefault="00233A9B">
            <w:pPr>
              <w:widowControl/>
              <w:jc w:val="center"/>
              <w:rPr>
                <w:szCs w:val="24"/>
                <w:lang w:val="en-US"/>
              </w:rPr>
            </w:pPr>
            <w:proofErr w:type="spellStart"/>
            <w:r w:rsidRPr="00A60199">
              <w:rPr>
                <w:szCs w:val="24"/>
                <w:lang w:val="en-US"/>
              </w:rPr>
              <w:t>Benezit</w:t>
            </w:r>
            <w:proofErr w:type="spellEnd"/>
            <w:r w:rsidRPr="00A60199">
              <w:rPr>
                <w:szCs w:val="24"/>
                <w:lang w:val="en-US"/>
              </w:rPr>
              <w:t xml:space="preserve"> Dictionary of Artists</w:t>
            </w:r>
          </w:p>
        </w:tc>
      </w:tr>
      <w:tr w:rsidR="00233A9B" w:rsidRPr="00A60199" w14:paraId="423A6204" w14:textId="77777777" w:rsidTr="00233A9B">
        <w:trPr>
          <w:trHeight w:val="304"/>
        </w:trPr>
        <w:tc>
          <w:tcPr>
            <w:tcW w:w="0" w:type="auto"/>
            <w:noWrap/>
            <w:vAlign w:val="center"/>
            <w:hideMark/>
          </w:tcPr>
          <w:p w14:paraId="659B3ABE" w14:textId="77777777" w:rsidR="00233A9B" w:rsidRPr="00A60199" w:rsidRDefault="00233A9B">
            <w:pPr>
              <w:widowControl/>
              <w:jc w:val="center"/>
              <w:rPr>
                <w:szCs w:val="24"/>
                <w:lang w:val="en-US"/>
              </w:rPr>
            </w:pPr>
            <w:r w:rsidRPr="00A60199">
              <w:rPr>
                <w:szCs w:val="24"/>
                <w:lang w:val="en-US"/>
              </w:rPr>
              <w:t>Dictionary of National Biography</w:t>
            </w:r>
          </w:p>
        </w:tc>
      </w:tr>
      <w:tr w:rsidR="00233A9B" w:rsidRPr="00A60199" w14:paraId="35F48D33" w14:textId="77777777" w:rsidTr="00233A9B">
        <w:trPr>
          <w:trHeight w:val="304"/>
        </w:trPr>
        <w:tc>
          <w:tcPr>
            <w:tcW w:w="0" w:type="auto"/>
            <w:noWrap/>
            <w:vAlign w:val="center"/>
            <w:hideMark/>
          </w:tcPr>
          <w:p w14:paraId="28688EF6" w14:textId="77777777" w:rsidR="00233A9B" w:rsidRPr="00A60199" w:rsidRDefault="00233A9B">
            <w:pPr>
              <w:widowControl/>
              <w:jc w:val="center"/>
              <w:rPr>
                <w:szCs w:val="24"/>
                <w:lang w:val="en-US"/>
              </w:rPr>
            </w:pPr>
            <w:r w:rsidRPr="00A60199">
              <w:rPr>
                <w:szCs w:val="24"/>
                <w:lang w:val="en-US"/>
              </w:rPr>
              <w:t>Financial and Banking Law</w:t>
            </w:r>
          </w:p>
        </w:tc>
      </w:tr>
      <w:tr w:rsidR="00233A9B" w:rsidRPr="00A60199" w14:paraId="7357DEB8" w14:textId="77777777" w:rsidTr="00233A9B">
        <w:trPr>
          <w:trHeight w:val="304"/>
        </w:trPr>
        <w:tc>
          <w:tcPr>
            <w:tcW w:w="0" w:type="auto"/>
            <w:noWrap/>
            <w:vAlign w:val="center"/>
            <w:hideMark/>
          </w:tcPr>
          <w:p w14:paraId="17E0C862" w14:textId="77777777" w:rsidR="00233A9B" w:rsidRPr="00A60199" w:rsidRDefault="00233A9B">
            <w:pPr>
              <w:widowControl/>
              <w:jc w:val="center"/>
              <w:rPr>
                <w:szCs w:val="24"/>
                <w:lang w:val="en-US"/>
              </w:rPr>
            </w:pPr>
            <w:r w:rsidRPr="00A60199">
              <w:rPr>
                <w:szCs w:val="24"/>
                <w:lang w:val="en-US"/>
              </w:rPr>
              <w:t>Grove Art Online</w:t>
            </w:r>
          </w:p>
        </w:tc>
      </w:tr>
      <w:tr w:rsidR="00233A9B" w:rsidRPr="00A60199" w14:paraId="32E8DE99" w14:textId="77777777" w:rsidTr="00233A9B">
        <w:trPr>
          <w:trHeight w:val="304"/>
        </w:trPr>
        <w:tc>
          <w:tcPr>
            <w:tcW w:w="0" w:type="auto"/>
            <w:noWrap/>
            <w:vAlign w:val="center"/>
            <w:hideMark/>
          </w:tcPr>
          <w:p w14:paraId="0BBB7E90" w14:textId="77777777" w:rsidR="00233A9B" w:rsidRPr="00A60199" w:rsidRDefault="00233A9B">
            <w:pPr>
              <w:widowControl/>
              <w:jc w:val="center"/>
              <w:rPr>
                <w:szCs w:val="24"/>
                <w:lang w:val="en-US"/>
              </w:rPr>
            </w:pPr>
            <w:r w:rsidRPr="00A60199">
              <w:rPr>
                <w:szCs w:val="24"/>
                <w:lang w:val="en-US"/>
              </w:rPr>
              <w:t>Grove Music Online</w:t>
            </w:r>
          </w:p>
        </w:tc>
      </w:tr>
      <w:tr w:rsidR="00233A9B" w:rsidRPr="00A60199" w14:paraId="5DB95961" w14:textId="77777777" w:rsidTr="00233A9B">
        <w:trPr>
          <w:trHeight w:val="304"/>
        </w:trPr>
        <w:tc>
          <w:tcPr>
            <w:tcW w:w="0" w:type="auto"/>
            <w:noWrap/>
            <w:vAlign w:val="center"/>
            <w:hideMark/>
          </w:tcPr>
          <w:p w14:paraId="4A6E9BEB" w14:textId="77777777" w:rsidR="00233A9B" w:rsidRPr="00A60199" w:rsidRDefault="00233A9B">
            <w:pPr>
              <w:widowControl/>
              <w:jc w:val="center"/>
              <w:rPr>
                <w:szCs w:val="24"/>
                <w:lang w:val="en-US"/>
              </w:rPr>
            </w:pPr>
            <w:r w:rsidRPr="00A60199">
              <w:rPr>
                <w:szCs w:val="24"/>
                <w:lang w:val="en-US"/>
              </w:rPr>
              <w:t>International Commercial Arbitration</w:t>
            </w:r>
          </w:p>
        </w:tc>
      </w:tr>
      <w:tr w:rsidR="00233A9B" w:rsidRPr="00A60199" w14:paraId="3112D47E" w14:textId="77777777" w:rsidTr="00233A9B">
        <w:trPr>
          <w:trHeight w:val="304"/>
        </w:trPr>
        <w:tc>
          <w:tcPr>
            <w:tcW w:w="0" w:type="auto"/>
            <w:noWrap/>
            <w:vAlign w:val="center"/>
            <w:hideMark/>
          </w:tcPr>
          <w:p w14:paraId="5D65D598" w14:textId="77777777" w:rsidR="00233A9B" w:rsidRPr="00A60199" w:rsidRDefault="00233A9B">
            <w:pPr>
              <w:widowControl/>
              <w:jc w:val="center"/>
              <w:rPr>
                <w:szCs w:val="24"/>
                <w:lang w:val="en-US"/>
              </w:rPr>
            </w:pPr>
            <w:r w:rsidRPr="00A60199">
              <w:rPr>
                <w:szCs w:val="24"/>
                <w:lang w:val="en-US"/>
              </w:rPr>
              <w:t>Investment Claims</w:t>
            </w:r>
          </w:p>
        </w:tc>
      </w:tr>
      <w:tr w:rsidR="00233A9B" w:rsidRPr="00A60199" w14:paraId="71BA9D84" w14:textId="77777777" w:rsidTr="00233A9B">
        <w:trPr>
          <w:trHeight w:val="304"/>
        </w:trPr>
        <w:tc>
          <w:tcPr>
            <w:tcW w:w="0" w:type="auto"/>
            <w:noWrap/>
            <w:vAlign w:val="center"/>
            <w:hideMark/>
          </w:tcPr>
          <w:p w14:paraId="4110D161" w14:textId="77777777" w:rsidR="00233A9B" w:rsidRPr="00A60199" w:rsidRDefault="00233A9B">
            <w:pPr>
              <w:widowControl/>
              <w:jc w:val="center"/>
              <w:rPr>
                <w:szCs w:val="24"/>
                <w:lang w:val="en-US"/>
              </w:rPr>
            </w:pPr>
            <w:r w:rsidRPr="00A60199">
              <w:rPr>
                <w:szCs w:val="24"/>
                <w:lang w:val="en-US"/>
              </w:rPr>
              <w:t>Max Planck Encyclopedia of Comparative Constitutional Law</w:t>
            </w:r>
          </w:p>
        </w:tc>
      </w:tr>
      <w:tr w:rsidR="00233A9B" w:rsidRPr="00A60199" w14:paraId="173E0533" w14:textId="77777777" w:rsidTr="00233A9B">
        <w:trPr>
          <w:trHeight w:val="304"/>
        </w:trPr>
        <w:tc>
          <w:tcPr>
            <w:tcW w:w="0" w:type="auto"/>
            <w:noWrap/>
            <w:vAlign w:val="center"/>
            <w:hideMark/>
          </w:tcPr>
          <w:p w14:paraId="068A2F2F" w14:textId="77777777" w:rsidR="00233A9B" w:rsidRPr="00A60199" w:rsidRDefault="00233A9B">
            <w:pPr>
              <w:widowControl/>
              <w:jc w:val="center"/>
              <w:rPr>
                <w:szCs w:val="24"/>
                <w:lang w:val="en-US"/>
              </w:rPr>
            </w:pPr>
            <w:r w:rsidRPr="00A60199">
              <w:rPr>
                <w:szCs w:val="24"/>
                <w:lang w:val="en-US"/>
              </w:rPr>
              <w:t>Max Planck Encyclopedia of Public International Law</w:t>
            </w:r>
          </w:p>
        </w:tc>
      </w:tr>
      <w:tr w:rsidR="00233A9B" w:rsidRPr="00A60199" w14:paraId="7F031993" w14:textId="77777777" w:rsidTr="00233A9B">
        <w:trPr>
          <w:trHeight w:val="304"/>
        </w:trPr>
        <w:tc>
          <w:tcPr>
            <w:tcW w:w="0" w:type="auto"/>
            <w:noWrap/>
            <w:vAlign w:val="center"/>
            <w:hideMark/>
          </w:tcPr>
          <w:p w14:paraId="3D2882E9" w14:textId="77777777" w:rsidR="00233A9B" w:rsidRPr="00A60199" w:rsidRDefault="00233A9B">
            <w:pPr>
              <w:widowControl/>
              <w:jc w:val="center"/>
              <w:rPr>
                <w:szCs w:val="24"/>
                <w:lang w:val="en-US"/>
              </w:rPr>
            </w:pPr>
            <w:r w:rsidRPr="00A60199">
              <w:rPr>
                <w:szCs w:val="24"/>
                <w:lang w:val="en-US"/>
              </w:rPr>
              <w:t>Oxford Bibliographies Online</w:t>
            </w:r>
          </w:p>
        </w:tc>
      </w:tr>
      <w:tr w:rsidR="00233A9B" w:rsidRPr="00A60199" w14:paraId="5B21B5D8" w14:textId="77777777" w:rsidTr="00233A9B">
        <w:trPr>
          <w:trHeight w:val="304"/>
        </w:trPr>
        <w:tc>
          <w:tcPr>
            <w:tcW w:w="0" w:type="auto"/>
            <w:noWrap/>
            <w:vAlign w:val="center"/>
            <w:hideMark/>
          </w:tcPr>
          <w:p w14:paraId="544F721B" w14:textId="77777777" w:rsidR="00233A9B" w:rsidRPr="00A60199" w:rsidRDefault="00233A9B">
            <w:pPr>
              <w:widowControl/>
              <w:jc w:val="center"/>
              <w:rPr>
                <w:szCs w:val="24"/>
                <w:lang w:val="en-US"/>
              </w:rPr>
            </w:pPr>
            <w:r w:rsidRPr="00A60199">
              <w:rPr>
                <w:szCs w:val="24"/>
                <w:lang w:val="en-US"/>
              </w:rPr>
              <w:t>Oxford Competition Law</w:t>
            </w:r>
          </w:p>
        </w:tc>
      </w:tr>
      <w:tr w:rsidR="00233A9B" w:rsidRPr="00A60199" w14:paraId="2A992DBD" w14:textId="77777777" w:rsidTr="00233A9B">
        <w:trPr>
          <w:trHeight w:val="304"/>
        </w:trPr>
        <w:tc>
          <w:tcPr>
            <w:tcW w:w="0" w:type="auto"/>
            <w:noWrap/>
            <w:vAlign w:val="center"/>
            <w:hideMark/>
          </w:tcPr>
          <w:p w14:paraId="2E582191" w14:textId="77777777" w:rsidR="00233A9B" w:rsidRPr="00A60199" w:rsidRDefault="00233A9B">
            <w:pPr>
              <w:widowControl/>
              <w:jc w:val="center"/>
              <w:rPr>
                <w:szCs w:val="24"/>
                <w:lang w:val="en-US"/>
              </w:rPr>
            </w:pPr>
            <w:r w:rsidRPr="00A60199">
              <w:rPr>
                <w:szCs w:val="24"/>
                <w:lang w:val="en-US"/>
              </w:rPr>
              <w:t>Oxford Constitutions of the World</w:t>
            </w:r>
          </w:p>
        </w:tc>
      </w:tr>
      <w:tr w:rsidR="00233A9B" w:rsidRPr="00A60199" w14:paraId="0F9B3C5B" w14:textId="77777777" w:rsidTr="00233A9B">
        <w:trPr>
          <w:trHeight w:val="304"/>
        </w:trPr>
        <w:tc>
          <w:tcPr>
            <w:tcW w:w="0" w:type="auto"/>
            <w:noWrap/>
            <w:vAlign w:val="center"/>
            <w:hideMark/>
          </w:tcPr>
          <w:p w14:paraId="3081F807" w14:textId="77777777" w:rsidR="00233A9B" w:rsidRPr="00A60199" w:rsidRDefault="00233A9B">
            <w:pPr>
              <w:widowControl/>
              <w:jc w:val="center"/>
              <w:rPr>
                <w:szCs w:val="24"/>
                <w:lang w:val="en-US"/>
              </w:rPr>
            </w:pPr>
            <w:r w:rsidRPr="00A60199">
              <w:rPr>
                <w:szCs w:val="24"/>
                <w:lang w:val="en-US"/>
              </w:rPr>
              <w:t>Oxford Dictionaries Premium</w:t>
            </w:r>
          </w:p>
        </w:tc>
      </w:tr>
      <w:tr w:rsidR="00233A9B" w:rsidRPr="00A60199" w14:paraId="2C1AD3FC" w14:textId="77777777" w:rsidTr="00233A9B">
        <w:trPr>
          <w:trHeight w:val="304"/>
        </w:trPr>
        <w:tc>
          <w:tcPr>
            <w:tcW w:w="0" w:type="auto"/>
            <w:noWrap/>
            <w:vAlign w:val="center"/>
            <w:hideMark/>
          </w:tcPr>
          <w:p w14:paraId="7F81B276" w14:textId="77777777" w:rsidR="00233A9B" w:rsidRPr="00A60199" w:rsidRDefault="00233A9B">
            <w:pPr>
              <w:widowControl/>
              <w:jc w:val="center"/>
              <w:rPr>
                <w:szCs w:val="24"/>
                <w:lang w:val="en-US"/>
              </w:rPr>
            </w:pPr>
            <w:r w:rsidRPr="00A60199">
              <w:rPr>
                <w:szCs w:val="24"/>
                <w:lang w:val="en-US"/>
              </w:rPr>
              <w:t>Oxford English Dictionary</w:t>
            </w:r>
          </w:p>
        </w:tc>
      </w:tr>
      <w:tr w:rsidR="00233A9B" w:rsidRPr="00A60199" w14:paraId="552B8909" w14:textId="77777777" w:rsidTr="00233A9B">
        <w:trPr>
          <w:trHeight w:val="304"/>
        </w:trPr>
        <w:tc>
          <w:tcPr>
            <w:tcW w:w="0" w:type="auto"/>
            <w:noWrap/>
            <w:vAlign w:val="center"/>
            <w:hideMark/>
          </w:tcPr>
          <w:p w14:paraId="572E2EFA" w14:textId="77777777" w:rsidR="00233A9B" w:rsidRPr="00A60199" w:rsidRDefault="00233A9B">
            <w:pPr>
              <w:widowControl/>
              <w:jc w:val="center"/>
              <w:rPr>
                <w:szCs w:val="24"/>
                <w:lang w:val="en-US"/>
              </w:rPr>
            </w:pPr>
            <w:r w:rsidRPr="00A60199">
              <w:rPr>
                <w:szCs w:val="24"/>
                <w:lang w:val="en-US"/>
              </w:rPr>
              <w:t>Oxford Historical Treaties</w:t>
            </w:r>
          </w:p>
        </w:tc>
      </w:tr>
      <w:tr w:rsidR="00233A9B" w:rsidRPr="00A60199" w14:paraId="12C04310" w14:textId="77777777" w:rsidTr="00233A9B">
        <w:trPr>
          <w:trHeight w:val="304"/>
        </w:trPr>
        <w:tc>
          <w:tcPr>
            <w:tcW w:w="0" w:type="auto"/>
            <w:noWrap/>
            <w:vAlign w:val="center"/>
            <w:hideMark/>
          </w:tcPr>
          <w:p w14:paraId="458F36CD" w14:textId="77777777" w:rsidR="00233A9B" w:rsidRPr="00A60199" w:rsidRDefault="00233A9B">
            <w:pPr>
              <w:widowControl/>
              <w:jc w:val="center"/>
              <w:rPr>
                <w:szCs w:val="24"/>
                <w:lang w:val="en-US"/>
              </w:rPr>
            </w:pPr>
            <w:r w:rsidRPr="00A60199">
              <w:rPr>
                <w:szCs w:val="24"/>
                <w:lang w:val="en-US"/>
              </w:rPr>
              <w:t xml:space="preserve">Oxford International </w:t>
            </w:r>
            <w:proofErr w:type="spellStart"/>
            <w:r w:rsidRPr="00A60199">
              <w:rPr>
                <w:szCs w:val="24"/>
                <w:lang w:val="en-US"/>
              </w:rPr>
              <w:t>Organisations</w:t>
            </w:r>
            <w:proofErr w:type="spellEnd"/>
          </w:p>
        </w:tc>
      </w:tr>
      <w:tr w:rsidR="00233A9B" w:rsidRPr="00A60199" w14:paraId="4D1EC9FC" w14:textId="77777777" w:rsidTr="00233A9B">
        <w:trPr>
          <w:trHeight w:val="304"/>
        </w:trPr>
        <w:tc>
          <w:tcPr>
            <w:tcW w:w="0" w:type="auto"/>
            <w:noWrap/>
            <w:vAlign w:val="center"/>
            <w:hideMark/>
          </w:tcPr>
          <w:p w14:paraId="53A764B6" w14:textId="77777777" w:rsidR="00233A9B" w:rsidRPr="00A60199" w:rsidRDefault="00233A9B">
            <w:pPr>
              <w:widowControl/>
              <w:jc w:val="center"/>
              <w:rPr>
                <w:szCs w:val="24"/>
                <w:lang w:val="en-US"/>
              </w:rPr>
            </w:pPr>
            <w:r w:rsidRPr="00A60199">
              <w:rPr>
                <w:szCs w:val="24"/>
                <w:lang w:val="en-US"/>
              </w:rPr>
              <w:t>Oxford Legal Research Library</w:t>
            </w:r>
          </w:p>
        </w:tc>
      </w:tr>
      <w:tr w:rsidR="00233A9B" w:rsidRPr="00A60199" w14:paraId="78ABBAB4" w14:textId="77777777" w:rsidTr="00233A9B">
        <w:trPr>
          <w:trHeight w:val="304"/>
        </w:trPr>
        <w:tc>
          <w:tcPr>
            <w:tcW w:w="0" w:type="auto"/>
            <w:noWrap/>
            <w:vAlign w:val="center"/>
            <w:hideMark/>
          </w:tcPr>
          <w:p w14:paraId="3FDEB04F" w14:textId="77777777" w:rsidR="00233A9B" w:rsidRPr="00A60199" w:rsidRDefault="00233A9B">
            <w:pPr>
              <w:widowControl/>
              <w:jc w:val="center"/>
              <w:rPr>
                <w:szCs w:val="24"/>
                <w:lang w:val="en-US"/>
              </w:rPr>
            </w:pPr>
            <w:r w:rsidRPr="00A60199">
              <w:rPr>
                <w:szCs w:val="24"/>
                <w:lang w:val="en-US"/>
              </w:rPr>
              <w:t>Oxford Public International Law</w:t>
            </w:r>
          </w:p>
        </w:tc>
      </w:tr>
      <w:tr w:rsidR="00233A9B" w:rsidRPr="00A60199" w14:paraId="539AD9FC" w14:textId="77777777" w:rsidTr="00233A9B">
        <w:trPr>
          <w:trHeight w:val="304"/>
        </w:trPr>
        <w:tc>
          <w:tcPr>
            <w:tcW w:w="0" w:type="auto"/>
            <w:noWrap/>
            <w:vAlign w:val="center"/>
            <w:hideMark/>
          </w:tcPr>
          <w:p w14:paraId="30EF0432" w14:textId="77777777" w:rsidR="00233A9B" w:rsidRPr="00A60199" w:rsidRDefault="00233A9B">
            <w:pPr>
              <w:widowControl/>
              <w:jc w:val="center"/>
              <w:rPr>
                <w:szCs w:val="24"/>
                <w:lang w:val="en-US"/>
              </w:rPr>
            </w:pPr>
            <w:r w:rsidRPr="00A60199">
              <w:rPr>
                <w:szCs w:val="24"/>
                <w:lang w:val="en-US"/>
              </w:rPr>
              <w:lastRenderedPageBreak/>
              <w:t>Oxford Reference</w:t>
            </w:r>
          </w:p>
        </w:tc>
      </w:tr>
      <w:tr w:rsidR="00233A9B" w:rsidRPr="00A60199" w14:paraId="7DBD47F9" w14:textId="77777777" w:rsidTr="00233A9B">
        <w:trPr>
          <w:trHeight w:val="304"/>
        </w:trPr>
        <w:tc>
          <w:tcPr>
            <w:tcW w:w="0" w:type="auto"/>
            <w:noWrap/>
            <w:vAlign w:val="center"/>
            <w:hideMark/>
          </w:tcPr>
          <w:p w14:paraId="5D2E964A" w14:textId="77777777" w:rsidR="00233A9B" w:rsidRPr="00A60199" w:rsidRDefault="00233A9B">
            <w:pPr>
              <w:widowControl/>
              <w:jc w:val="center"/>
              <w:rPr>
                <w:szCs w:val="24"/>
                <w:lang w:val="en-US"/>
              </w:rPr>
            </w:pPr>
            <w:r w:rsidRPr="00A60199">
              <w:rPr>
                <w:szCs w:val="24"/>
                <w:lang w:val="en-US"/>
              </w:rPr>
              <w:t>Oxford Reports on International Law</w:t>
            </w:r>
          </w:p>
        </w:tc>
      </w:tr>
      <w:tr w:rsidR="00233A9B" w:rsidRPr="00A60199" w14:paraId="5D81BAFF" w14:textId="77777777" w:rsidTr="00233A9B">
        <w:trPr>
          <w:trHeight w:val="304"/>
        </w:trPr>
        <w:tc>
          <w:tcPr>
            <w:tcW w:w="0" w:type="auto"/>
            <w:noWrap/>
            <w:vAlign w:val="center"/>
            <w:hideMark/>
          </w:tcPr>
          <w:p w14:paraId="62BCC681" w14:textId="77777777" w:rsidR="00233A9B" w:rsidRPr="00A60199" w:rsidRDefault="00233A9B">
            <w:pPr>
              <w:widowControl/>
              <w:jc w:val="center"/>
              <w:rPr>
                <w:szCs w:val="24"/>
                <w:lang w:val="en-US"/>
              </w:rPr>
            </w:pPr>
            <w:r w:rsidRPr="00A60199">
              <w:rPr>
                <w:szCs w:val="24"/>
                <w:lang w:val="en-US"/>
              </w:rPr>
              <w:t>Oxford Research Encyclopedias</w:t>
            </w:r>
          </w:p>
        </w:tc>
      </w:tr>
      <w:tr w:rsidR="00233A9B" w:rsidRPr="00A60199" w14:paraId="5415BE8B" w14:textId="77777777" w:rsidTr="00233A9B">
        <w:trPr>
          <w:trHeight w:val="304"/>
        </w:trPr>
        <w:tc>
          <w:tcPr>
            <w:tcW w:w="0" w:type="auto"/>
            <w:noWrap/>
            <w:vAlign w:val="center"/>
            <w:hideMark/>
          </w:tcPr>
          <w:p w14:paraId="0C2146FE" w14:textId="77777777" w:rsidR="00233A9B" w:rsidRPr="00A60199" w:rsidRDefault="00233A9B">
            <w:pPr>
              <w:widowControl/>
              <w:jc w:val="center"/>
              <w:rPr>
                <w:szCs w:val="24"/>
                <w:lang w:val="en-US"/>
              </w:rPr>
            </w:pPr>
            <w:r w:rsidRPr="00A60199">
              <w:rPr>
                <w:szCs w:val="24"/>
                <w:lang w:val="en-US"/>
              </w:rPr>
              <w:t>Oxford Scholarly Authorities on International Law</w:t>
            </w:r>
          </w:p>
        </w:tc>
      </w:tr>
      <w:tr w:rsidR="00233A9B" w:rsidRPr="00A60199" w14:paraId="150B38A8" w14:textId="77777777" w:rsidTr="00233A9B">
        <w:trPr>
          <w:trHeight w:val="304"/>
        </w:trPr>
        <w:tc>
          <w:tcPr>
            <w:tcW w:w="0" w:type="auto"/>
            <w:noWrap/>
            <w:vAlign w:val="center"/>
            <w:hideMark/>
          </w:tcPr>
          <w:p w14:paraId="4E75EB64" w14:textId="77777777" w:rsidR="00233A9B" w:rsidRPr="00A60199" w:rsidRDefault="00233A9B">
            <w:pPr>
              <w:widowControl/>
              <w:jc w:val="center"/>
              <w:rPr>
                <w:szCs w:val="24"/>
                <w:lang w:val="en-US"/>
              </w:rPr>
            </w:pPr>
            <w:r w:rsidRPr="00A60199">
              <w:rPr>
                <w:szCs w:val="24"/>
                <w:lang w:val="en-US"/>
              </w:rPr>
              <w:t>Oxford Scholarly Editions Online</w:t>
            </w:r>
          </w:p>
        </w:tc>
      </w:tr>
      <w:tr w:rsidR="00233A9B" w:rsidRPr="00A60199" w14:paraId="670A4764" w14:textId="77777777" w:rsidTr="00233A9B">
        <w:trPr>
          <w:trHeight w:val="304"/>
        </w:trPr>
        <w:tc>
          <w:tcPr>
            <w:tcW w:w="0" w:type="auto"/>
            <w:noWrap/>
            <w:vAlign w:val="center"/>
            <w:hideMark/>
          </w:tcPr>
          <w:p w14:paraId="2F210FB1" w14:textId="77777777" w:rsidR="00233A9B" w:rsidRPr="00A60199" w:rsidRDefault="00233A9B">
            <w:pPr>
              <w:widowControl/>
              <w:jc w:val="center"/>
              <w:rPr>
                <w:szCs w:val="24"/>
                <w:lang w:val="en-US"/>
              </w:rPr>
            </w:pPr>
            <w:r w:rsidRPr="00A60199">
              <w:rPr>
                <w:szCs w:val="24"/>
                <w:lang w:val="en-US"/>
              </w:rPr>
              <w:t>Private International Law</w:t>
            </w:r>
          </w:p>
        </w:tc>
      </w:tr>
    </w:tbl>
    <w:p w14:paraId="1061B759" w14:textId="77777777" w:rsidR="00233A9B" w:rsidRDefault="00233A9B" w:rsidP="00233A9B">
      <w:pPr>
        <w:widowControl/>
        <w:tabs>
          <w:tab w:val="left" w:pos="720"/>
          <w:tab w:val="left" w:pos="1440"/>
          <w:tab w:val="left" w:pos="2160"/>
        </w:tabs>
        <w:outlineLvl w:val="0"/>
        <w:rPr>
          <w:szCs w:val="24"/>
        </w:rPr>
      </w:pPr>
    </w:p>
    <w:p w14:paraId="0FC39A04" w14:textId="77777777" w:rsidR="00233A9B" w:rsidRDefault="00233A9B" w:rsidP="00233A9B">
      <w:pPr>
        <w:rPr>
          <w:rFonts w:eastAsia="Calibri"/>
          <w:szCs w:val="24"/>
        </w:rPr>
      </w:pPr>
    </w:p>
    <w:p w14:paraId="06827E20" w14:textId="77777777" w:rsidR="00084478" w:rsidRPr="005E1E4C" w:rsidRDefault="00084478" w:rsidP="00084478">
      <w:pPr>
        <w:outlineLvl w:val="0"/>
        <w:rPr>
          <w:bCs/>
          <w:sz w:val="20"/>
        </w:rPr>
      </w:pPr>
    </w:p>
    <w:p w14:paraId="3F21330E" w14:textId="3FF770EB" w:rsidR="00084478" w:rsidRPr="00AC703A" w:rsidRDefault="00084478" w:rsidP="00084478">
      <w:pPr>
        <w:spacing w:line="260" w:lineRule="exact"/>
        <w:rPr>
          <w:sz w:val="20"/>
        </w:rPr>
      </w:pPr>
      <w:r w:rsidRPr="00AC703A">
        <w:rPr>
          <w:sz w:val="20"/>
        </w:rPr>
        <w:t>The Publisher has agreed to make the Licensed Material available to the Institution free of charge for the period January 1</w:t>
      </w:r>
      <w:r w:rsidRPr="00AC703A">
        <w:rPr>
          <w:sz w:val="20"/>
          <w:vertAlign w:val="superscript"/>
        </w:rPr>
        <w:t>st</w:t>
      </w:r>
      <w:r>
        <w:rPr>
          <w:sz w:val="20"/>
        </w:rPr>
        <w:t xml:space="preserve"> 202</w:t>
      </w:r>
      <w:r w:rsidR="001720EC">
        <w:rPr>
          <w:sz w:val="20"/>
        </w:rPr>
        <w:t>5</w:t>
      </w:r>
      <w:r w:rsidRPr="00AC703A">
        <w:rPr>
          <w:sz w:val="20"/>
        </w:rPr>
        <w:t xml:space="preserve"> until December 31</w:t>
      </w:r>
      <w:r w:rsidRPr="00AC703A">
        <w:rPr>
          <w:sz w:val="20"/>
          <w:vertAlign w:val="superscript"/>
        </w:rPr>
        <w:t>st</w:t>
      </w:r>
      <w:r w:rsidRPr="00AC703A">
        <w:rPr>
          <w:sz w:val="20"/>
        </w:rPr>
        <w:t xml:space="preserve"> 20</w:t>
      </w:r>
      <w:r>
        <w:rPr>
          <w:sz w:val="20"/>
        </w:rPr>
        <w:t>2</w:t>
      </w:r>
      <w:r w:rsidR="001720EC">
        <w:rPr>
          <w:sz w:val="20"/>
        </w:rPr>
        <w:t>5</w:t>
      </w:r>
      <w:r w:rsidRPr="00AC703A">
        <w:rPr>
          <w:sz w:val="20"/>
        </w:rPr>
        <w:t xml:space="preserve"> ["Term"].</w:t>
      </w:r>
      <w:r>
        <w:rPr>
          <w:sz w:val="20"/>
        </w:rPr>
        <w:t xml:space="preserve"> </w:t>
      </w:r>
      <w:r w:rsidRPr="008C495C">
        <w:rPr>
          <w:sz w:val="20"/>
        </w:rPr>
        <w:t xml:space="preserve">This term may be automatically renewed for a further year, unless the Publisher decides to remove the country from the list of </w:t>
      </w:r>
      <w:r>
        <w:rPr>
          <w:sz w:val="20"/>
        </w:rPr>
        <w:t>E</w:t>
      </w:r>
      <w:r w:rsidRPr="008C495C">
        <w:rPr>
          <w:sz w:val="20"/>
        </w:rPr>
        <w:t xml:space="preserve">ligible </w:t>
      </w:r>
      <w:r>
        <w:rPr>
          <w:sz w:val="20"/>
        </w:rPr>
        <w:t>C</w:t>
      </w:r>
      <w:r w:rsidRPr="008C495C">
        <w:rPr>
          <w:sz w:val="20"/>
        </w:rPr>
        <w:t>ountries.</w:t>
      </w:r>
    </w:p>
    <w:p w14:paraId="77B06518" w14:textId="77777777" w:rsidR="00084478" w:rsidRPr="00AC703A" w:rsidRDefault="00084478" w:rsidP="00084478">
      <w:pPr>
        <w:spacing w:line="260" w:lineRule="exact"/>
        <w:rPr>
          <w:sz w:val="20"/>
        </w:rPr>
      </w:pPr>
    </w:p>
    <w:p w14:paraId="45232EB9" w14:textId="77777777" w:rsidR="00084478" w:rsidRPr="00AC703A" w:rsidRDefault="00084478" w:rsidP="00084478">
      <w:pPr>
        <w:pStyle w:val="Preformatted"/>
        <w:spacing w:before="0" w:after="0" w:line="276" w:lineRule="auto"/>
        <w:rPr>
          <w:rFonts w:ascii="Times New Roman" w:hAnsi="Times New Roman"/>
          <w:lang w:val="en-US"/>
        </w:rPr>
      </w:pPr>
      <w:r w:rsidRPr="00AC703A">
        <w:rPr>
          <w:rFonts w:ascii="Times New Roman" w:hAnsi="Times New Roman"/>
          <w:lang w:val="en-US"/>
        </w:rPr>
        <w:t>By filling out this form, the Institution accepts and agrees to use the Licensed Material during the Term in accordance with the terms and conditions of the Oxford Online Products and Online Journals</w:t>
      </w:r>
      <w:r>
        <w:rPr>
          <w:rFonts w:ascii="Times New Roman" w:hAnsi="Times New Roman"/>
          <w:lang w:val="en-US"/>
        </w:rPr>
        <w:t xml:space="preserve"> </w:t>
      </w:r>
      <w:r w:rsidRPr="00AC703A">
        <w:rPr>
          <w:rFonts w:ascii="Times New Roman" w:hAnsi="Times New Roman"/>
          <w:lang w:val="en-US"/>
        </w:rPr>
        <w:t>Agreement</w:t>
      </w:r>
      <w:r w:rsidRPr="008C495C">
        <w:rPr>
          <w:rFonts w:ascii="Times New Roman" w:hAnsi="Times New Roman"/>
          <w:lang w:val="en-US"/>
        </w:rPr>
        <w:t xml:space="preserve"> </w:t>
      </w:r>
      <w:r w:rsidRPr="00AC703A">
        <w:rPr>
          <w:rFonts w:ascii="Times New Roman" w:hAnsi="Times New Roman"/>
          <w:lang w:val="en-US"/>
        </w:rPr>
        <w:t>as displayed in the Members’ Only section of the EIFL website (contract number: Oxford Online Products and Online Journals Agreement</w:t>
      </w:r>
      <w:r>
        <w:rPr>
          <w:rFonts w:ascii="Times New Roman" w:hAnsi="Times New Roman"/>
          <w:lang w:val="en-US"/>
        </w:rPr>
        <w:t xml:space="preserve"> </w:t>
      </w:r>
      <w:r w:rsidRPr="00AC703A">
        <w:rPr>
          <w:rFonts w:ascii="Times New Roman" w:hAnsi="Times New Roman"/>
          <w:lang w:val="en-US"/>
        </w:rPr>
        <w:t>20</w:t>
      </w:r>
      <w:r>
        <w:rPr>
          <w:rFonts w:ascii="Times New Roman" w:hAnsi="Times New Roman"/>
          <w:lang w:val="en-US"/>
        </w:rPr>
        <w:t>20</w:t>
      </w:r>
      <w:r w:rsidRPr="00AC703A">
        <w:rPr>
          <w:rFonts w:ascii="Times New Roman" w:hAnsi="Times New Roman"/>
          <w:lang w:val="en-US"/>
        </w:rPr>
        <w:t>-01) and its Schedules and Annexes.</w:t>
      </w:r>
    </w:p>
    <w:p w14:paraId="71C44359" w14:textId="77777777" w:rsidR="00084478" w:rsidRPr="00AC703A" w:rsidRDefault="00084478" w:rsidP="00084478">
      <w:pPr>
        <w:pStyle w:val="Preformatted"/>
        <w:spacing w:before="0" w:after="0" w:line="260" w:lineRule="exact"/>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5271"/>
      </w:tblGrid>
      <w:tr w:rsidR="00084478" w:rsidRPr="00AC703A" w14:paraId="101D28A2" w14:textId="77777777" w:rsidTr="007C35D9">
        <w:tc>
          <w:tcPr>
            <w:tcW w:w="3244" w:type="dxa"/>
          </w:tcPr>
          <w:p w14:paraId="1158ACDD" w14:textId="77777777" w:rsidR="00084478" w:rsidRPr="00A60199" w:rsidRDefault="00084478" w:rsidP="007C35D9">
            <w:pPr>
              <w:pStyle w:val="Porat"/>
              <w:spacing w:line="276" w:lineRule="auto"/>
              <w:jc w:val="left"/>
              <w:rPr>
                <w:bCs/>
                <w:sz w:val="22"/>
                <w:szCs w:val="22"/>
              </w:rPr>
            </w:pPr>
            <w:r w:rsidRPr="00A60199">
              <w:rPr>
                <w:bCs/>
                <w:sz w:val="22"/>
                <w:szCs w:val="22"/>
              </w:rPr>
              <w:t>Name of Institution</w:t>
            </w:r>
          </w:p>
          <w:p w14:paraId="11EC53C2" w14:textId="2BCB46F3" w:rsidR="00084478" w:rsidRPr="00A60199" w:rsidRDefault="00084478" w:rsidP="007C35D9">
            <w:pPr>
              <w:pStyle w:val="Porat"/>
              <w:spacing w:line="276" w:lineRule="auto"/>
              <w:jc w:val="left"/>
              <w:rPr>
                <w:bCs/>
                <w:sz w:val="22"/>
                <w:szCs w:val="22"/>
              </w:rPr>
            </w:pPr>
          </w:p>
        </w:tc>
        <w:tc>
          <w:tcPr>
            <w:tcW w:w="5271" w:type="dxa"/>
          </w:tcPr>
          <w:p w14:paraId="3255F92B" w14:textId="77777777" w:rsidR="00084478" w:rsidRPr="00A60199" w:rsidRDefault="00084478" w:rsidP="007C35D9">
            <w:pPr>
              <w:pStyle w:val="Porat"/>
              <w:spacing w:line="240" w:lineRule="auto"/>
              <w:jc w:val="left"/>
              <w:rPr>
                <w:sz w:val="22"/>
                <w:szCs w:val="22"/>
              </w:rPr>
            </w:pPr>
          </w:p>
          <w:p w14:paraId="2744A93C" w14:textId="77777777" w:rsidR="00084478" w:rsidRPr="00A60199" w:rsidRDefault="00084478" w:rsidP="007C35D9">
            <w:pPr>
              <w:pStyle w:val="Porat"/>
              <w:spacing w:line="240" w:lineRule="auto"/>
              <w:jc w:val="left"/>
              <w:rPr>
                <w:sz w:val="22"/>
                <w:szCs w:val="22"/>
              </w:rPr>
            </w:pPr>
          </w:p>
        </w:tc>
      </w:tr>
      <w:tr w:rsidR="00084478" w:rsidRPr="00AC703A" w14:paraId="4FB7C553" w14:textId="77777777" w:rsidTr="007C35D9">
        <w:tc>
          <w:tcPr>
            <w:tcW w:w="3244" w:type="dxa"/>
          </w:tcPr>
          <w:p w14:paraId="49AC8D6B" w14:textId="77777777" w:rsidR="00084478" w:rsidRPr="00A60199" w:rsidRDefault="00084478" w:rsidP="007C35D9">
            <w:pPr>
              <w:pStyle w:val="Porat"/>
              <w:spacing w:line="276" w:lineRule="auto"/>
              <w:jc w:val="left"/>
              <w:rPr>
                <w:sz w:val="22"/>
                <w:szCs w:val="22"/>
              </w:rPr>
            </w:pPr>
            <w:r w:rsidRPr="00A60199">
              <w:rPr>
                <w:bCs/>
                <w:sz w:val="22"/>
                <w:szCs w:val="22"/>
              </w:rPr>
              <w:t>Full postal address of Institution:</w:t>
            </w:r>
          </w:p>
        </w:tc>
        <w:tc>
          <w:tcPr>
            <w:tcW w:w="5271" w:type="dxa"/>
          </w:tcPr>
          <w:p w14:paraId="7BBA0F0B" w14:textId="77777777" w:rsidR="00084478" w:rsidRPr="00A60199" w:rsidRDefault="00084478" w:rsidP="007C35D9">
            <w:pPr>
              <w:pStyle w:val="Porat"/>
              <w:spacing w:line="240" w:lineRule="auto"/>
              <w:jc w:val="left"/>
              <w:rPr>
                <w:sz w:val="22"/>
                <w:szCs w:val="22"/>
              </w:rPr>
            </w:pPr>
          </w:p>
          <w:p w14:paraId="2BE01CA6" w14:textId="77777777" w:rsidR="00084478" w:rsidRPr="00A60199" w:rsidRDefault="00084478" w:rsidP="007C35D9">
            <w:pPr>
              <w:pStyle w:val="Porat"/>
              <w:spacing w:line="240" w:lineRule="auto"/>
              <w:jc w:val="left"/>
              <w:rPr>
                <w:sz w:val="22"/>
                <w:szCs w:val="22"/>
              </w:rPr>
            </w:pPr>
          </w:p>
        </w:tc>
      </w:tr>
      <w:tr w:rsidR="00084478" w:rsidRPr="00AC703A" w14:paraId="2AFF9A70" w14:textId="77777777" w:rsidTr="007C35D9">
        <w:tc>
          <w:tcPr>
            <w:tcW w:w="3244" w:type="dxa"/>
          </w:tcPr>
          <w:p w14:paraId="5819E3C2" w14:textId="77777777" w:rsidR="00084478" w:rsidRPr="00A60199" w:rsidRDefault="00084478" w:rsidP="007C35D9">
            <w:pPr>
              <w:pStyle w:val="Porat"/>
              <w:spacing w:line="276" w:lineRule="auto"/>
              <w:jc w:val="left"/>
              <w:rPr>
                <w:sz w:val="22"/>
                <w:szCs w:val="22"/>
              </w:rPr>
            </w:pPr>
            <w:r w:rsidRPr="00A60199">
              <w:rPr>
                <w:bCs/>
                <w:sz w:val="22"/>
                <w:szCs w:val="22"/>
              </w:rPr>
              <w:t>Telephone:</w:t>
            </w:r>
          </w:p>
        </w:tc>
        <w:tc>
          <w:tcPr>
            <w:tcW w:w="5271" w:type="dxa"/>
          </w:tcPr>
          <w:p w14:paraId="744364D0" w14:textId="77777777" w:rsidR="00084478" w:rsidRPr="00A60199" w:rsidRDefault="00084478" w:rsidP="007C35D9">
            <w:pPr>
              <w:pStyle w:val="Porat"/>
              <w:spacing w:line="240" w:lineRule="auto"/>
              <w:jc w:val="left"/>
              <w:rPr>
                <w:sz w:val="22"/>
                <w:szCs w:val="22"/>
              </w:rPr>
            </w:pPr>
          </w:p>
          <w:p w14:paraId="587F6983" w14:textId="77777777" w:rsidR="00084478" w:rsidRPr="00A60199" w:rsidRDefault="00084478" w:rsidP="007C35D9">
            <w:pPr>
              <w:pStyle w:val="Porat"/>
              <w:spacing w:line="240" w:lineRule="auto"/>
              <w:jc w:val="left"/>
              <w:rPr>
                <w:sz w:val="22"/>
                <w:szCs w:val="22"/>
              </w:rPr>
            </w:pPr>
          </w:p>
        </w:tc>
      </w:tr>
      <w:tr w:rsidR="00084478" w:rsidRPr="00AC703A" w14:paraId="3D523D87" w14:textId="77777777" w:rsidTr="007C35D9">
        <w:tc>
          <w:tcPr>
            <w:tcW w:w="3244" w:type="dxa"/>
          </w:tcPr>
          <w:p w14:paraId="2AD477FB" w14:textId="77777777" w:rsidR="00084478" w:rsidRPr="00A60199" w:rsidRDefault="00084478" w:rsidP="007C35D9">
            <w:pPr>
              <w:pStyle w:val="Porat"/>
              <w:spacing w:line="276" w:lineRule="auto"/>
              <w:jc w:val="left"/>
              <w:rPr>
                <w:bCs/>
                <w:sz w:val="22"/>
                <w:szCs w:val="22"/>
              </w:rPr>
            </w:pPr>
            <w:r w:rsidRPr="00A60199">
              <w:rPr>
                <w:bCs/>
                <w:sz w:val="22"/>
                <w:szCs w:val="22"/>
              </w:rPr>
              <w:t>Contact person:</w:t>
            </w:r>
          </w:p>
        </w:tc>
        <w:tc>
          <w:tcPr>
            <w:tcW w:w="5271" w:type="dxa"/>
          </w:tcPr>
          <w:p w14:paraId="340BA1FD" w14:textId="77777777" w:rsidR="00084478" w:rsidRPr="00A60199" w:rsidRDefault="00084478" w:rsidP="007C35D9">
            <w:pPr>
              <w:pStyle w:val="Porat"/>
              <w:spacing w:line="240" w:lineRule="auto"/>
              <w:jc w:val="left"/>
              <w:rPr>
                <w:sz w:val="22"/>
                <w:szCs w:val="22"/>
              </w:rPr>
            </w:pPr>
          </w:p>
        </w:tc>
      </w:tr>
      <w:tr w:rsidR="00084478" w:rsidRPr="00AC703A" w14:paraId="23843E95" w14:textId="77777777" w:rsidTr="007C35D9">
        <w:tc>
          <w:tcPr>
            <w:tcW w:w="3244" w:type="dxa"/>
          </w:tcPr>
          <w:p w14:paraId="170F3CFC" w14:textId="77777777" w:rsidR="00084478" w:rsidRPr="00A60199" w:rsidRDefault="00084478" w:rsidP="007C35D9">
            <w:pPr>
              <w:pStyle w:val="Porat"/>
              <w:spacing w:line="276" w:lineRule="auto"/>
              <w:jc w:val="left"/>
              <w:rPr>
                <w:bCs/>
                <w:sz w:val="22"/>
                <w:szCs w:val="22"/>
              </w:rPr>
            </w:pPr>
            <w:r w:rsidRPr="00A60199">
              <w:rPr>
                <w:bCs/>
                <w:sz w:val="22"/>
                <w:szCs w:val="22"/>
              </w:rPr>
              <w:t>Fax:</w:t>
            </w:r>
          </w:p>
        </w:tc>
        <w:tc>
          <w:tcPr>
            <w:tcW w:w="5271" w:type="dxa"/>
          </w:tcPr>
          <w:p w14:paraId="3EA35A53" w14:textId="77777777" w:rsidR="00084478" w:rsidRPr="00A60199" w:rsidRDefault="00084478" w:rsidP="007C35D9">
            <w:pPr>
              <w:pStyle w:val="Porat"/>
              <w:spacing w:line="240" w:lineRule="auto"/>
              <w:jc w:val="left"/>
              <w:rPr>
                <w:sz w:val="22"/>
                <w:szCs w:val="22"/>
              </w:rPr>
            </w:pPr>
          </w:p>
          <w:p w14:paraId="1BCD06A2" w14:textId="77777777" w:rsidR="00084478" w:rsidRPr="00A60199" w:rsidRDefault="00084478" w:rsidP="007C35D9">
            <w:pPr>
              <w:pStyle w:val="Porat"/>
              <w:spacing w:line="240" w:lineRule="auto"/>
              <w:jc w:val="left"/>
              <w:rPr>
                <w:sz w:val="22"/>
                <w:szCs w:val="22"/>
              </w:rPr>
            </w:pPr>
          </w:p>
        </w:tc>
      </w:tr>
      <w:tr w:rsidR="00084478" w:rsidRPr="00AC703A" w14:paraId="108CE3F2" w14:textId="77777777" w:rsidTr="007C35D9">
        <w:tc>
          <w:tcPr>
            <w:tcW w:w="3244" w:type="dxa"/>
          </w:tcPr>
          <w:p w14:paraId="2361A9C8" w14:textId="77777777" w:rsidR="00084478" w:rsidRPr="00A60199" w:rsidRDefault="00084478" w:rsidP="007C35D9">
            <w:pPr>
              <w:pStyle w:val="Porat"/>
              <w:spacing w:line="276" w:lineRule="auto"/>
              <w:jc w:val="left"/>
              <w:rPr>
                <w:bCs/>
                <w:sz w:val="22"/>
                <w:szCs w:val="22"/>
              </w:rPr>
            </w:pPr>
            <w:r w:rsidRPr="00A60199">
              <w:rPr>
                <w:bCs/>
                <w:sz w:val="22"/>
                <w:szCs w:val="22"/>
              </w:rPr>
              <w:t>E-mail:</w:t>
            </w:r>
          </w:p>
        </w:tc>
        <w:tc>
          <w:tcPr>
            <w:tcW w:w="5271" w:type="dxa"/>
          </w:tcPr>
          <w:p w14:paraId="74BB145A" w14:textId="77777777" w:rsidR="00084478" w:rsidRPr="00A60199" w:rsidRDefault="00084478" w:rsidP="007C35D9">
            <w:pPr>
              <w:pStyle w:val="Porat"/>
              <w:spacing w:line="240" w:lineRule="auto"/>
              <w:jc w:val="left"/>
              <w:rPr>
                <w:sz w:val="22"/>
                <w:szCs w:val="22"/>
              </w:rPr>
            </w:pPr>
          </w:p>
          <w:p w14:paraId="4808B176" w14:textId="77777777" w:rsidR="00084478" w:rsidRPr="00A60199" w:rsidRDefault="00084478" w:rsidP="007C35D9">
            <w:pPr>
              <w:pStyle w:val="Porat"/>
              <w:spacing w:line="240" w:lineRule="auto"/>
              <w:jc w:val="left"/>
              <w:rPr>
                <w:sz w:val="22"/>
                <w:szCs w:val="22"/>
              </w:rPr>
            </w:pPr>
          </w:p>
        </w:tc>
      </w:tr>
      <w:tr w:rsidR="00084478" w:rsidRPr="00AC703A" w14:paraId="41CA7294" w14:textId="77777777" w:rsidTr="007C35D9">
        <w:tc>
          <w:tcPr>
            <w:tcW w:w="3244" w:type="dxa"/>
          </w:tcPr>
          <w:p w14:paraId="081179DC" w14:textId="77777777" w:rsidR="00084478" w:rsidRPr="00A60199" w:rsidRDefault="00084478" w:rsidP="007C35D9">
            <w:pPr>
              <w:pStyle w:val="Porat"/>
              <w:spacing w:line="276" w:lineRule="auto"/>
              <w:jc w:val="left"/>
              <w:rPr>
                <w:bCs/>
                <w:sz w:val="22"/>
                <w:szCs w:val="22"/>
              </w:rPr>
            </w:pPr>
            <w:r w:rsidRPr="00A60199">
              <w:rPr>
                <w:bCs/>
                <w:sz w:val="22"/>
                <w:szCs w:val="22"/>
              </w:rPr>
              <w:t>IP addresses:</w:t>
            </w:r>
          </w:p>
        </w:tc>
        <w:tc>
          <w:tcPr>
            <w:tcW w:w="5271" w:type="dxa"/>
          </w:tcPr>
          <w:p w14:paraId="217C9037" w14:textId="77777777" w:rsidR="00084478" w:rsidRPr="00A60199" w:rsidRDefault="00084478" w:rsidP="007C35D9">
            <w:pPr>
              <w:pStyle w:val="Porat"/>
              <w:spacing w:line="240" w:lineRule="auto"/>
              <w:jc w:val="left"/>
              <w:rPr>
                <w:sz w:val="22"/>
                <w:szCs w:val="22"/>
              </w:rPr>
            </w:pPr>
          </w:p>
          <w:p w14:paraId="42B556A9" w14:textId="77777777" w:rsidR="00084478" w:rsidRPr="00A60199" w:rsidRDefault="00084478" w:rsidP="007C35D9">
            <w:pPr>
              <w:pStyle w:val="Porat"/>
              <w:spacing w:line="240" w:lineRule="auto"/>
              <w:jc w:val="left"/>
              <w:rPr>
                <w:sz w:val="22"/>
                <w:szCs w:val="22"/>
              </w:rPr>
            </w:pPr>
          </w:p>
        </w:tc>
      </w:tr>
    </w:tbl>
    <w:p w14:paraId="770C022E" w14:textId="3C405E2A" w:rsidR="00084478" w:rsidRDefault="00084478" w:rsidP="00084478">
      <w:pPr>
        <w:pStyle w:val="Preformatted"/>
        <w:spacing w:before="0" w:after="0" w:line="276" w:lineRule="auto"/>
        <w:rPr>
          <w:rFonts w:ascii="Times New Roman" w:hAnsi="Times New Roman"/>
          <w:lang w:val="en-US"/>
        </w:rPr>
      </w:pPr>
    </w:p>
    <w:tbl>
      <w:tblPr>
        <w:tblW w:w="0" w:type="auto"/>
        <w:tblLook w:val="01E0" w:firstRow="1" w:lastRow="1" w:firstColumn="1" w:lastColumn="1" w:noHBand="0" w:noVBand="0"/>
      </w:tblPr>
      <w:tblGrid>
        <w:gridCol w:w="3468"/>
        <w:gridCol w:w="4927"/>
      </w:tblGrid>
      <w:tr w:rsidR="00084478" w:rsidRPr="00AC703A" w14:paraId="7B7BA5B8" w14:textId="77777777" w:rsidTr="007C35D9">
        <w:tc>
          <w:tcPr>
            <w:tcW w:w="3468" w:type="dxa"/>
          </w:tcPr>
          <w:p w14:paraId="40D1915B" w14:textId="632CE5A3" w:rsidR="00084478" w:rsidRPr="00AC703A" w:rsidRDefault="00084478" w:rsidP="007C35D9">
            <w:pPr>
              <w:outlineLvl w:val="0"/>
              <w:rPr>
                <w:bCs/>
                <w:sz w:val="20"/>
              </w:rPr>
            </w:pPr>
          </w:p>
          <w:p w14:paraId="42C2222E" w14:textId="708FF32B" w:rsidR="00084478" w:rsidRPr="00AC703A" w:rsidRDefault="00084478" w:rsidP="007C35D9">
            <w:pPr>
              <w:outlineLvl w:val="0"/>
              <w:rPr>
                <w:bCs/>
                <w:sz w:val="20"/>
              </w:rPr>
            </w:pPr>
            <w:r w:rsidRPr="00AC703A">
              <w:rPr>
                <w:bCs/>
                <w:sz w:val="20"/>
              </w:rPr>
              <w:t>Signature:</w:t>
            </w:r>
          </w:p>
        </w:tc>
        <w:tc>
          <w:tcPr>
            <w:tcW w:w="4927" w:type="dxa"/>
            <w:tcBorders>
              <w:bottom w:val="single" w:sz="4" w:space="0" w:color="auto"/>
            </w:tcBorders>
          </w:tcPr>
          <w:p w14:paraId="2CA61B8C" w14:textId="77777777" w:rsidR="00084478" w:rsidRPr="00AC703A" w:rsidRDefault="00084478" w:rsidP="007C35D9">
            <w:pPr>
              <w:outlineLvl w:val="0"/>
              <w:rPr>
                <w:bCs/>
                <w:sz w:val="20"/>
              </w:rPr>
            </w:pPr>
          </w:p>
        </w:tc>
      </w:tr>
    </w:tbl>
    <w:p w14:paraId="51917835" w14:textId="77777777" w:rsidR="00084478" w:rsidRPr="00AC703A" w:rsidRDefault="00084478" w:rsidP="00084478">
      <w:pPr>
        <w:outlineLvl w:val="0"/>
        <w:rPr>
          <w:bCs/>
          <w:sz w:val="20"/>
        </w:rPr>
      </w:pPr>
    </w:p>
    <w:tbl>
      <w:tblPr>
        <w:tblW w:w="0" w:type="auto"/>
        <w:tblLook w:val="01E0" w:firstRow="1" w:lastRow="1" w:firstColumn="1" w:lastColumn="1" w:noHBand="0" w:noVBand="0"/>
      </w:tblPr>
      <w:tblGrid>
        <w:gridCol w:w="3468"/>
        <w:gridCol w:w="4927"/>
      </w:tblGrid>
      <w:tr w:rsidR="00084478" w:rsidRPr="00AC703A" w14:paraId="683F19B0" w14:textId="77777777" w:rsidTr="007C35D9">
        <w:tc>
          <w:tcPr>
            <w:tcW w:w="3468" w:type="dxa"/>
          </w:tcPr>
          <w:p w14:paraId="54BD668A" w14:textId="11296A71" w:rsidR="00084478" w:rsidRPr="00AC703A" w:rsidRDefault="00084478" w:rsidP="007C35D9">
            <w:pPr>
              <w:outlineLvl w:val="0"/>
              <w:rPr>
                <w:bCs/>
                <w:sz w:val="20"/>
              </w:rPr>
            </w:pPr>
            <w:r w:rsidRPr="00AC703A">
              <w:rPr>
                <w:bCs/>
                <w:sz w:val="20"/>
              </w:rPr>
              <w:t>Signed by:</w:t>
            </w:r>
          </w:p>
        </w:tc>
        <w:tc>
          <w:tcPr>
            <w:tcW w:w="4927" w:type="dxa"/>
            <w:tcBorders>
              <w:bottom w:val="single" w:sz="4" w:space="0" w:color="auto"/>
            </w:tcBorders>
          </w:tcPr>
          <w:p w14:paraId="01139B72" w14:textId="77777777" w:rsidR="00084478" w:rsidRPr="00AC703A" w:rsidRDefault="00084478" w:rsidP="007C35D9">
            <w:pPr>
              <w:tabs>
                <w:tab w:val="left" w:pos="0"/>
              </w:tabs>
              <w:outlineLvl w:val="0"/>
              <w:rPr>
                <w:bCs/>
                <w:sz w:val="20"/>
              </w:rPr>
            </w:pPr>
          </w:p>
        </w:tc>
      </w:tr>
    </w:tbl>
    <w:p w14:paraId="57C95465" w14:textId="77777777" w:rsidR="00084478" w:rsidRPr="00AC703A" w:rsidRDefault="00084478" w:rsidP="00084478">
      <w:pPr>
        <w:outlineLvl w:val="0"/>
        <w:rPr>
          <w:bCs/>
          <w:sz w:val="20"/>
        </w:rPr>
      </w:pPr>
    </w:p>
    <w:tbl>
      <w:tblPr>
        <w:tblW w:w="0" w:type="auto"/>
        <w:tblLook w:val="01E0" w:firstRow="1" w:lastRow="1" w:firstColumn="1" w:lastColumn="1" w:noHBand="0" w:noVBand="0"/>
      </w:tblPr>
      <w:tblGrid>
        <w:gridCol w:w="3468"/>
        <w:gridCol w:w="4927"/>
      </w:tblGrid>
      <w:tr w:rsidR="00084478" w:rsidRPr="00AC703A" w14:paraId="741D05F7" w14:textId="77777777" w:rsidTr="007C35D9">
        <w:tc>
          <w:tcPr>
            <w:tcW w:w="3468" w:type="dxa"/>
          </w:tcPr>
          <w:p w14:paraId="61B79BBA" w14:textId="3A623A45" w:rsidR="00084478" w:rsidRPr="00AC703A" w:rsidRDefault="00084478" w:rsidP="007C35D9">
            <w:pPr>
              <w:outlineLvl w:val="0"/>
              <w:rPr>
                <w:bCs/>
                <w:sz w:val="20"/>
              </w:rPr>
            </w:pPr>
            <w:r w:rsidRPr="00AC703A">
              <w:rPr>
                <w:bCs/>
                <w:sz w:val="20"/>
              </w:rPr>
              <w:t>Position:</w:t>
            </w:r>
          </w:p>
        </w:tc>
        <w:tc>
          <w:tcPr>
            <w:tcW w:w="4927" w:type="dxa"/>
            <w:tcBorders>
              <w:bottom w:val="single" w:sz="4" w:space="0" w:color="auto"/>
            </w:tcBorders>
          </w:tcPr>
          <w:p w14:paraId="5BDE2422" w14:textId="77777777" w:rsidR="00084478" w:rsidRPr="00AC703A" w:rsidRDefault="00084478" w:rsidP="007C35D9">
            <w:pPr>
              <w:outlineLvl w:val="0"/>
              <w:rPr>
                <w:bCs/>
                <w:sz w:val="20"/>
              </w:rPr>
            </w:pPr>
          </w:p>
        </w:tc>
      </w:tr>
    </w:tbl>
    <w:p w14:paraId="187AB7DD" w14:textId="5D00DCF4" w:rsidR="00084478" w:rsidRPr="00AC703A" w:rsidRDefault="00084478" w:rsidP="00084478">
      <w:pPr>
        <w:outlineLvl w:val="0"/>
        <w:rPr>
          <w:bCs/>
          <w:sz w:val="20"/>
        </w:rPr>
      </w:pPr>
    </w:p>
    <w:tbl>
      <w:tblPr>
        <w:tblW w:w="0" w:type="auto"/>
        <w:tblLook w:val="01E0" w:firstRow="1" w:lastRow="1" w:firstColumn="1" w:lastColumn="1" w:noHBand="0" w:noVBand="0"/>
      </w:tblPr>
      <w:tblGrid>
        <w:gridCol w:w="3468"/>
        <w:gridCol w:w="4927"/>
      </w:tblGrid>
      <w:tr w:rsidR="00084478" w:rsidRPr="00AC703A" w14:paraId="6A87F77C" w14:textId="77777777" w:rsidTr="007C35D9">
        <w:tc>
          <w:tcPr>
            <w:tcW w:w="3468" w:type="dxa"/>
          </w:tcPr>
          <w:p w14:paraId="36EC58C0" w14:textId="77777777" w:rsidR="00084478" w:rsidRPr="00AC703A" w:rsidRDefault="00084478" w:rsidP="007C35D9">
            <w:pPr>
              <w:outlineLvl w:val="0"/>
              <w:rPr>
                <w:bCs/>
                <w:sz w:val="20"/>
              </w:rPr>
            </w:pPr>
            <w:r w:rsidRPr="00AC703A">
              <w:rPr>
                <w:bCs/>
                <w:sz w:val="20"/>
              </w:rPr>
              <w:t>Date:</w:t>
            </w:r>
          </w:p>
        </w:tc>
        <w:tc>
          <w:tcPr>
            <w:tcW w:w="4927" w:type="dxa"/>
            <w:tcBorders>
              <w:bottom w:val="single" w:sz="4" w:space="0" w:color="auto"/>
            </w:tcBorders>
          </w:tcPr>
          <w:p w14:paraId="241591D2" w14:textId="77777777" w:rsidR="00084478" w:rsidRPr="00AC703A" w:rsidRDefault="00084478" w:rsidP="007C35D9">
            <w:pPr>
              <w:outlineLvl w:val="0"/>
              <w:rPr>
                <w:bCs/>
                <w:sz w:val="20"/>
              </w:rPr>
            </w:pPr>
          </w:p>
        </w:tc>
      </w:tr>
    </w:tbl>
    <w:p w14:paraId="708809EF" w14:textId="5F802A23" w:rsidR="00084478" w:rsidRDefault="00084478" w:rsidP="00084478">
      <w:pPr>
        <w:outlineLvl w:val="0"/>
        <w:rPr>
          <w:bCs/>
          <w:sz w:val="20"/>
        </w:rPr>
      </w:pPr>
    </w:p>
    <w:p w14:paraId="6867777F" w14:textId="77777777" w:rsidR="00B063BD" w:rsidRDefault="00B063BD" w:rsidP="00084478">
      <w:pPr>
        <w:jc w:val="center"/>
        <w:rPr>
          <w:b/>
          <w:sz w:val="20"/>
        </w:rPr>
      </w:pPr>
    </w:p>
    <w:p w14:paraId="579D64F9" w14:textId="77777777" w:rsidR="00B063BD" w:rsidRDefault="00B063BD" w:rsidP="00084478">
      <w:pPr>
        <w:jc w:val="center"/>
        <w:rPr>
          <w:b/>
          <w:sz w:val="20"/>
        </w:rPr>
      </w:pPr>
    </w:p>
    <w:p w14:paraId="0884B4D2" w14:textId="77777777" w:rsidR="00B063BD" w:rsidRDefault="00B063BD" w:rsidP="00084478">
      <w:pPr>
        <w:jc w:val="center"/>
        <w:rPr>
          <w:b/>
          <w:sz w:val="20"/>
        </w:rPr>
      </w:pPr>
    </w:p>
    <w:p w14:paraId="7B79BD38" w14:textId="77777777" w:rsidR="00B063BD" w:rsidRDefault="00B063BD" w:rsidP="00084478">
      <w:pPr>
        <w:jc w:val="center"/>
        <w:rPr>
          <w:b/>
          <w:sz w:val="20"/>
        </w:rPr>
      </w:pPr>
    </w:p>
    <w:p w14:paraId="751CC2C2" w14:textId="77777777" w:rsidR="00B063BD" w:rsidRDefault="00B063BD" w:rsidP="00084478">
      <w:pPr>
        <w:jc w:val="center"/>
        <w:rPr>
          <w:b/>
          <w:sz w:val="20"/>
        </w:rPr>
      </w:pPr>
    </w:p>
    <w:p w14:paraId="23CD2DB0" w14:textId="77777777" w:rsidR="00B063BD" w:rsidRDefault="00B063BD" w:rsidP="00084478">
      <w:pPr>
        <w:jc w:val="center"/>
        <w:rPr>
          <w:b/>
          <w:sz w:val="20"/>
        </w:rPr>
      </w:pPr>
    </w:p>
    <w:p w14:paraId="7209C6CB" w14:textId="77777777" w:rsidR="00B063BD" w:rsidRDefault="00B063BD" w:rsidP="00084478">
      <w:pPr>
        <w:jc w:val="center"/>
        <w:rPr>
          <w:b/>
          <w:sz w:val="20"/>
        </w:rPr>
      </w:pPr>
    </w:p>
    <w:p w14:paraId="647A6AA1" w14:textId="77777777" w:rsidR="00B063BD" w:rsidRDefault="00B063BD" w:rsidP="00084478">
      <w:pPr>
        <w:jc w:val="center"/>
        <w:rPr>
          <w:b/>
          <w:sz w:val="20"/>
        </w:rPr>
      </w:pPr>
    </w:p>
    <w:p w14:paraId="518D16F6" w14:textId="77777777" w:rsidR="00B063BD" w:rsidRDefault="00B063BD" w:rsidP="00084478">
      <w:pPr>
        <w:jc w:val="center"/>
        <w:rPr>
          <w:b/>
          <w:sz w:val="20"/>
        </w:rPr>
      </w:pPr>
    </w:p>
    <w:p w14:paraId="76A91710" w14:textId="77777777" w:rsidR="00B063BD" w:rsidRDefault="00B063BD" w:rsidP="00084478">
      <w:pPr>
        <w:jc w:val="center"/>
        <w:rPr>
          <w:b/>
          <w:sz w:val="20"/>
        </w:rPr>
      </w:pPr>
    </w:p>
    <w:p w14:paraId="61E0CFB3" w14:textId="77777777" w:rsidR="00B063BD" w:rsidRDefault="00B063BD" w:rsidP="00084478">
      <w:pPr>
        <w:jc w:val="center"/>
        <w:rPr>
          <w:b/>
          <w:sz w:val="20"/>
        </w:rPr>
      </w:pPr>
    </w:p>
    <w:p w14:paraId="21C25ED0" w14:textId="3D6D2497" w:rsidR="00B063BD" w:rsidRDefault="00B063BD" w:rsidP="00084478">
      <w:pPr>
        <w:jc w:val="center"/>
        <w:rPr>
          <w:b/>
          <w:sz w:val="20"/>
        </w:rPr>
      </w:pPr>
    </w:p>
    <w:p w14:paraId="1F2185DB" w14:textId="77777777" w:rsidR="00B063BD" w:rsidRDefault="00B063BD" w:rsidP="00084478">
      <w:pPr>
        <w:jc w:val="center"/>
        <w:rPr>
          <w:b/>
          <w:sz w:val="20"/>
        </w:rPr>
      </w:pPr>
    </w:p>
    <w:p w14:paraId="1FE94481" w14:textId="77777777" w:rsidR="00B063BD" w:rsidRDefault="00B063BD" w:rsidP="00084478">
      <w:pPr>
        <w:jc w:val="center"/>
        <w:rPr>
          <w:b/>
          <w:sz w:val="20"/>
        </w:rPr>
      </w:pPr>
    </w:p>
    <w:p w14:paraId="398EEFF3" w14:textId="52F5DB95" w:rsidR="00084478" w:rsidRDefault="002944F1" w:rsidP="00084478">
      <w:pPr>
        <w:jc w:val="center"/>
        <w:rPr>
          <w:b/>
          <w:sz w:val="20"/>
        </w:rPr>
      </w:pPr>
      <w:r>
        <w:rPr>
          <w:noProof/>
        </w:rPr>
        <mc:AlternateContent>
          <mc:Choice Requires="wps">
            <w:drawing>
              <wp:anchor distT="0" distB="0" distL="114300" distR="114300" simplePos="0" relativeHeight="251663360" behindDoc="0" locked="0" layoutInCell="1" allowOverlap="1" wp14:anchorId="59C1D186" wp14:editId="13A955BA">
                <wp:simplePos x="0" y="0"/>
                <wp:positionH relativeFrom="column">
                  <wp:posOffset>-7620</wp:posOffset>
                </wp:positionH>
                <wp:positionV relativeFrom="paragraph">
                  <wp:posOffset>128271</wp:posOffset>
                </wp:positionV>
                <wp:extent cx="5435600" cy="1478280"/>
                <wp:effectExtent l="0" t="0" r="1270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0" cy="1478280"/>
                        </a:xfrm>
                        <a:prstGeom prst="rect">
                          <a:avLst/>
                        </a:prstGeom>
                        <a:solidFill>
                          <a:srgbClr val="FFFFFF"/>
                        </a:solidFill>
                        <a:ln w="9525">
                          <a:solidFill>
                            <a:srgbClr val="000000"/>
                          </a:solidFill>
                          <a:miter lim="800000"/>
                          <a:headEnd/>
                          <a:tailEnd/>
                        </a:ln>
                      </wps:spPr>
                      <wps:txbx>
                        <w:txbxContent>
                          <w:p w14:paraId="4EB14A19" w14:textId="77777777" w:rsidR="00084478" w:rsidRPr="00084478" w:rsidRDefault="00084478" w:rsidP="00084478">
                            <w:pPr>
                              <w:rPr>
                                <w:rFonts w:ascii="Calibri" w:hAnsi="Calibri" w:cs="Arial"/>
                                <w:b/>
                                <w:snapToGrid w:val="0"/>
                                <w:sz w:val="22"/>
                                <w:szCs w:val="22"/>
                              </w:rPr>
                            </w:pPr>
                            <w:r w:rsidRPr="00084478">
                              <w:rPr>
                                <w:rFonts w:ascii="Calibri" w:hAnsi="Calibri" w:cs="Arial"/>
                                <w:b/>
                                <w:snapToGrid w:val="0"/>
                                <w:sz w:val="22"/>
                                <w:szCs w:val="22"/>
                              </w:rPr>
                              <w:t>Important notes:</w:t>
                            </w:r>
                          </w:p>
                          <w:p w14:paraId="09F40A47" w14:textId="7D6DE76C" w:rsidR="00084478" w:rsidRPr="00084478" w:rsidRDefault="00084478" w:rsidP="001720EC">
                            <w:pPr>
                              <w:pStyle w:val="bodytext"/>
                              <w:spacing w:after="0" w:afterAutospacing="0" w:line="276" w:lineRule="auto"/>
                              <w:rPr>
                                <w:sz w:val="22"/>
                                <w:szCs w:val="22"/>
                              </w:rPr>
                            </w:pPr>
                            <w:r w:rsidRPr="00084478">
                              <w:rPr>
                                <w:rFonts w:ascii="Calibri" w:hAnsi="Calibri" w:cs="Arial"/>
                                <w:snapToGrid w:val="0"/>
                                <w:sz w:val="22"/>
                                <w:szCs w:val="22"/>
                              </w:rPr>
                              <w:t xml:space="preserve">Please sign this Acceptance of Agreement Form and </w:t>
                            </w:r>
                            <w:r w:rsidR="001720EC">
                              <w:rPr>
                                <w:rFonts w:ascii="Calibri" w:hAnsi="Calibri" w:cs="Arial"/>
                                <w:snapToGrid w:val="0"/>
                                <w:sz w:val="22"/>
                                <w:szCs w:val="22"/>
                              </w:rPr>
                              <w:t>send it to your Country Licensing Coordinator</w:t>
                            </w:r>
                            <w:r w:rsidRPr="00084478">
                              <w:rPr>
                                <w:rFonts w:ascii="Calibri" w:hAnsi="Calibri" w:cs="Arial"/>
                                <w:snapToGrid w:val="0"/>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D186" id="_x0000_t202" coordsize="21600,21600" o:spt="202" path="m,l,21600r21600,l21600,xe">
                <v:stroke joinstyle="miter"/>
                <v:path gradientshapeok="t" o:connecttype="rect"/>
              </v:shapetype>
              <v:shape id="Text Box 2" o:spid="_x0000_s1026" type="#_x0000_t202" style="position:absolute;left:0;text-align:left;margin-left:-.6pt;margin-top:10.1pt;width:428pt;height:1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">
                <v:path arrowok="t"/>
                <v:textbox>
                  <w:txbxContent>
                    <w:p w14:paraId="4EB14A19" w14:textId="77777777" w:rsidR="00084478" w:rsidRPr="00084478" w:rsidRDefault="00084478" w:rsidP="00084478">
                      <w:pPr>
                        <w:rPr>
                          <w:rFonts w:ascii="Calibri" w:hAnsi="Calibri" w:cs="Arial"/>
                          <w:b/>
                          <w:snapToGrid w:val="0"/>
                          <w:sz w:val="22"/>
                          <w:szCs w:val="22"/>
                        </w:rPr>
                      </w:pPr>
                      <w:r w:rsidRPr="00084478">
                        <w:rPr>
                          <w:rFonts w:ascii="Calibri" w:hAnsi="Calibri" w:cs="Arial"/>
                          <w:b/>
                          <w:snapToGrid w:val="0"/>
                          <w:sz w:val="22"/>
                          <w:szCs w:val="22"/>
                        </w:rPr>
                        <w:t>Important notes:</w:t>
                      </w:r>
                    </w:p>
                    <w:p w14:paraId="09F40A47" w14:textId="7D6DE76C" w:rsidR="00084478" w:rsidRPr="00084478" w:rsidRDefault="00084478" w:rsidP="001720EC">
                      <w:pPr>
                        <w:pStyle w:val="bodytext"/>
                        <w:spacing w:after="0" w:afterAutospacing="0" w:line="276" w:lineRule="auto"/>
                        <w:rPr>
                          <w:sz w:val="22"/>
                          <w:szCs w:val="22"/>
                        </w:rPr>
                      </w:pPr>
                      <w:r w:rsidRPr="00084478">
                        <w:rPr>
                          <w:rFonts w:ascii="Calibri" w:hAnsi="Calibri" w:cs="Arial"/>
                          <w:snapToGrid w:val="0"/>
                          <w:sz w:val="22"/>
                          <w:szCs w:val="22"/>
                        </w:rPr>
                        <w:t xml:space="preserve">Please sign this Acceptance of Agreement Form and </w:t>
                      </w:r>
                      <w:r w:rsidR="001720EC">
                        <w:rPr>
                          <w:rFonts w:ascii="Calibri" w:hAnsi="Calibri" w:cs="Arial"/>
                          <w:snapToGrid w:val="0"/>
                          <w:sz w:val="22"/>
                          <w:szCs w:val="22"/>
                        </w:rPr>
                        <w:t>send it to your Country Licensing Coordinator</w:t>
                      </w:r>
                      <w:r w:rsidRPr="00084478">
                        <w:rPr>
                          <w:rFonts w:ascii="Calibri" w:hAnsi="Calibri" w:cs="Arial"/>
                          <w:snapToGrid w:val="0"/>
                          <w:sz w:val="22"/>
                          <w:szCs w:val="22"/>
                        </w:rPr>
                        <w:t>:</w:t>
                      </w:r>
                    </w:p>
                  </w:txbxContent>
                </v:textbox>
              </v:shape>
            </w:pict>
          </mc:Fallback>
        </mc:AlternateContent>
      </w:r>
    </w:p>
    <w:p w14:paraId="3B9803DC" w14:textId="77777777" w:rsidR="00084478" w:rsidRDefault="00084478" w:rsidP="00084478">
      <w:pPr>
        <w:outlineLvl w:val="0"/>
        <w:rPr>
          <w:bCs/>
          <w:sz w:val="20"/>
        </w:rPr>
      </w:pPr>
    </w:p>
    <w:p w14:paraId="51D8ECCE" w14:textId="77777777" w:rsidR="00084478" w:rsidRDefault="00084478" w:rsidP="00084478">
      <w:pPr>
        <w:outlineLvl w:val="0"/>
        <w:rPr>
          <w:bCs/>
          <w:sz w:val="20"/>
        </w:rPr>
      </w:pPr>
    </w:p>
    <w:p w14:paraId="0A018B88" w14:textId="1944A8F3" w:rsidR="00084478" w:rsidRDefault="00084478" w:rsidP="00084478">
      <w:pPr>
        <w:outlineLvl w:val="0"/>
        <w:rPr>
          <w:bCs/>
          <w:sz w:val="20"/>
        </w:rPr>
      </w:pPr>
    </w:p>
    <w:p w14:paraId="78529B12" w14:textId="77777777" w:rsidR="00084478" w:rsidRDefault="00084478" w:rsidP="00084478">
      <w:pPr>
        <w:outlineLvl w:val="0"/>
        <w:rPr>
          <w:bCs/>
          <w:sz w:val="20"/>
        </w:rPr>
      </w:pPr>
    </w:p>
    <w:p w14:paraId="14140A5C" w14:textId="77777777" w:rsidR="00084478" w:rsidRDefault="00084478" w:rsidP="00084478">
      <w:pPr>
        <w:outlineLvl w:val="0"/>
        <w:rPr>
          <w:bCs/>
          <w:sz w:val="20"/>
        </w:rPr>
      </w:pPr>
    </w:p>
    <w:p w14:paraId="5FDE38F9" w14:textId="77777777" w:rsidR="00084478" w:rsidRDefault="00084478" w:rsidP="00084478">
      <w:pPr>
        <w:outlineLvl w:val="0"/>
        <w:rPr>
          <w:bCs/>
          <w:sz w:val="20"/>
        </w:rPr>
      </w:pPr>
    </w:p>
    <w:p w14:paraId="6B3C8238" w14:textId="77777777" w:rsidR="00084478" w:rsidRDefault="00084478" w:rsidP="00084478">
      <w:pPr>
        <w:outlineLvl w:val="0"/>
        <w:rPr>
          <w:bCs/>
          <w:sz w:val="20"/>
        </w:rPr>
      </w:pPr>
    </w:p>
    <w:p w14:paraId="0B5C8F6A" w14:textId="77777777" w:rsidR="00084478" w:rsidRDefault="00084478" w:rsidP="00084478">
      <w:pPr>
        <w:outlineLvl w:val="0"/>
        <w:rPr>
          <w:bCs/>
          <w:sz w:val="20"/>
        </w:rPr>
      </w:pPr>
    </w:p>
    <w:p w14:paraId="29525AB9" w14:textId="77777777" w:rsidR="00084478" w:rsidRDefault="00084478" w:rsidP="00084478">
      <w:pPr>
        <w:pStyle w:val="Preformatted"/>
        <w:spacing w:before="0" w:after="0" w:line="276" w:lineRule="auto"/>
        <w:rPr>
          <w:rFonts w:ascii="Times New Roman" w:hAnsi="Times New Roman"/>
          <w:lang w:val="en-US"/>
        </w:rPr>
      </w:pPr>
    </w:p>
    <w:p w14:paraId="38F58B15" w14:textId="77777777" w:rsidR="00084478" w:rsidRDefault="00084478" w:rsidP="00084478">
      <w:pPr>
        <w:pStyle w:val="Preformatted"/>
        <w:spacing w:before="0" w:after="0" w:line="276" w:lineRule="auto"/>
        <w:rPr>
          <w:rFonts w:ascii="Times New Roman" w:hAnsi="Times New Roman"/>
          <w:lang w:val="en-US"/>
        </w:rPr>
      </w:pPr>
    </w:p>
    <w:p w14:paraId="05C9EC6A" w14:textId="77777777" w:rsidR="00084478" w:rsidRDefault="00084478" w:rsidP="00084478">
      <w:pPr>
        <w:pStyle w:val="Preformatted"/>
        <w:spacing w:before="0" w:after="0" w:line="276" w:lineRule="auto"/>
        <w:rPr>
          <w:rFonts w:ascii="Times New Roman" w:hAnsi="Times New Roman"/>
          <w:lang w:val="en-US"/>
        </w:rPr>
      </w:pPr>
    </w:p>
    <w:p w14:paraId="672B0EB0" w14:textId="77777777" w:rsidR="00084478" w:rsidRDefault="00084478" w:rsidP="00084478">
      <w:pPr>
        <w:pStyle w:val="Preformatted"/>
        <w:spacing w:before="0" w:after="0" w:line="276" w:lineRule="auto"/>
        <w:rPr>
          <w:rFonts w:ascii="Times New Roman" w:hAnsi="Times New Roman"/>
          <w:lang w:val="en-US"/>
        </w:rPr>
      </w:pPr>
    </w:p>
    <w:sectPr w:rsidR="000844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75A0" w14:textId="77777777" w:rsidR="007F0374" w:rsidRDefault="007F0374" w:rsidP="00692B55">
      <w:r>
        <w:separator/>
      </w:r>
    </w:p>
  </w:endnote>
  <w:endnote w:type="continuationSeparator" w:id="0">
    <w:p w14:paraId="0A2B745D" w14:textId="77777777" w:rsidR="007F0374" w:rsidRDefault="007F0374" w:rsidP="0069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E3E2" w14:textId="77777777" w:rsidR="007F0374" w:rsidRDefault="007F0374" w:rsidP="00692B55">
      <w:r>
        <w:separator/>
      </w:r>
    </w:p>
  </w:footnote>
  <w:footnote w:type="continuationSeparator" w:id="0">
    <w:p w14:paraId="303D365A" w14:textId="77777777" w:rsidR="007F0374" w:rsidRDefault="007F0374" w:rsidP="0069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F0DF5"/>
    <w:multiLevelType w:val="hybridMultilevel"/>
    <w:tmpl w:val="619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0247E"/>
    <w:multiLevelType w:val="hybridMultilevel"/>
    <w:tmpl w:val="70C838A2"/>
    <w:lvl w:ilvl="0" w:tplc="180287DE">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num w:numId="1" w16cid:durableId="458109180">
    <w:abstractNumId w:val="1"/>
  </w:num>
  <w:num w:numId="2" w16cid:durableId="78500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78"/>
    <w:rsid w:val="00084478"/>
    <w:rsid w:val="000B3E07"/>
    <w:rsid w:val="001720EC"/>
    <w:rsid w:val="001D171F"/>
    <w:rsid w:val="00233A9B"/>
    <w:rsid w:val="002944F1"/>
    <w:rsid w:val="00425392"/>
    <w:rsid w:val="00472383"/>
    <w:rsid w:val="004D07BC"/>
    <w:rsid w:val="00593B9D"/>
    <w:rsid w:val="005A40DB"/>
    <w:rsid w:val="00692B55"/>
    <w:rsid w:val="006D6C4C"/>
    <w:rsid w:val="007506BE"/>
    <w:rsid w:val="007B368C"/>
    <w:rsid w:val="007F0374"/>
    <w:rsid w:val="00815C5C"/>
    <w:rsid w:val="00961AF1"/>
    <w:rsid w:val="00A60199"/>
    <w:rsid w:val="00B063BD"/>
    <w:rsid w:val="00BF78AB"/>
    <w:rsid w:val="00CB6640"/>
    <w:rsid w:val="00EC4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97E449"/>
  <w15:chartTrackingRefBased/>
  <w15:docId w15:val="{6E307DE3-DC1F-394B-B8B2-A9F3FE48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478"/>
    <w:pPr>
      <w:widowControl w:val="0"/>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84478"/>
    <w:pPr>
      <w:tabs>
        <w:tab w:val="center" w:pos="4153"/>
        <w:tab w:val="right" w:pos="8306"/>
      </w:tabs>
      <w:spacing w:line="435" w:lineRule="exact"/>
      <w:jc w:val="both"/>
    </w:pPr>
    <w:rPr>
      <w:sz w:val="23"/>
    </w:rPr>
  </w:style>
  <w:style w:type="character" w:customStyle="1" w:styleId="PoratDiagrama">
    <w:name w:val="Poraštė Diagrama"/>
    <w:basedOn w:val="Numatytasispastraiposriftas"/>
    <w:link w:val="Porat"/>
    <w:rsid w:val="00084478"/>
    <w:rPr>
      <w:rFonts w:ascii="Times New Roman" w:eastAsia="Times New Roman" w:hAnsi="Times New Roman" w:cs="Times New Roman"/>
      <w:sz w:val="23"/>
      <w:szCs w:val="20"/>
    </w:rPr>
  </w:style>
  <w:style w:type="character" w:styleId="Hipersaitas">
    <w:name w:val="Hyperlink"/>
    <w:uiPriority w:val="99"/>
    <w:rsid w:val="00084478"/>
    <w:rPr>
      <w:color w:val="0000FF"/>
      <w:u w:val="single"/>
    </w:rPr>
  </w:style>
  <w:style w:type="paragraph" w:customStyle="1" w:styleId="Preformatted">
    <w:name w:val="Preformatted"/>
    <w:basedOn w:val="prastasis"/>
    <w:rsid w:val="00084478"/>
    <w:pPr>
      <w:widowControl/>
      <w:spacing w:before="60" w:after="60"/>
    </w:pPr>
    <w:rPr>
      <w:rFonts w:ascii="Courier" w:hAnsi="Courier"/>
      <w:sz w:val="20"/>
    </w:rPr>
  </w:style>
  <w:style w:type="paragraph" w:customStyle="1" w:styleId="bodytext">
    <w:name w:val="bodytext"/>
    <w:basedOn w:val="prastasis"/>
    <w:uiPriority w:val="99"/>
    <w:rsid w:val="00084478"/>
    <w:pPr>
      <w:widowControl/>
      <w:spacing w:before="100" w:beforeAutospacing="1" w:after="100" w:afterAutospacing="1" w:line="270" w:lineRule="atLeast"/>
    </w:pPr>
    <w:rPr>
      <w:rFonts w:ascii="Verdana" w:hAnsi="Verdana"/>
      <w:color w:val="000000"/>
      <w:sz w:val="18"/>
      <w:szCs w:val="18"/>
      <w:lang w:eastAsia="en-GB"/>
    </w:rPr>
  </w:style>
  <w:style w:type="paragraph" w:styleId="Pagrindiniotekstotrauka3">
    <w:name w:val="Body Text Indent 3"/>
    <w:basedOn w:val="prastasis"/>
    <w:link w:val="Pagrindiniotekstotrauka3Diagrama"/>
    <w:rsid w:val="00084478"/>
    <w:pPr>
      <w:widowControl/>
      <w:tabs>
        <w:tab w:val="left" w:pos="720"/>
        <w:tab w:val="left" w:pos="2160"/>
      </w:tabs>
      <w:spacing w:after="240"/>
      <w:ind w:left="720"/>
    </w:pPr>
  </w:style>
  <w:style w:type="character" w:customStyle="1" w:styleId="Pagrindiniotekstotrauka3Diagrama">
    <w:name w:val="Pagrindinio teksto įtrauka 3 Diagrama"/>
    <w:basedOn w:val="Numatytasispastraiposriftas"/>
    <w:link w:val="Pagrindiniotekstotrauka3"/>
    <w:rsid w:val="00084478"/>
    <w:rPr>
      <w:rFonts w:ascii="Times New Roman" w:eastAsia="Times New Roman" w:hAnsi="Times New Roman" w:cs="Times New Roman"/>
      <w:szCs w:val="20"/>
    </w:rPr>
  </w:style>
  <w:style w:type="paragraph" w:styleId="Antrats">
    <w:name w:val="header"/>
    <w:basedOn w:val="prastasis"/>
    <w:link w:val="AntratsDiagrama"/>
    <w:uiPriority w:val="99"/>
    <w:unhideWhenUsed/>
    <w:rsid w:val="00692B55"/>
    <w:pPr>
      <w:tabs>
        <w:tab w:val="center" w:pos="4513"/>
        <w:tab w:val="right" w:pos="9026"/>
      </w:tabs>
    </w:pPr>
  </w:style>
  <w:style w:type="character" w:customStyle="1" w:styleId="AntratsDiagrama">
    <w:name w:val="Antraštės Diagrama"/>
    <w:basedOn w:val="Numatytasispastraiposriftas"/>
    <w:link w:val="Antrats"/>
    <w:uiPriority w:val="99"/>
    <w:rsid w:val="00692B5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5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Beard</dc:creator>
  <cp:keywords/>
  <dc:description/>
  <cp:lastModifiedBy>Jevgenija Sevcova</cp:lastModifiedBy>
  <cp:revision>3</cp:revision>
  <dcterms:created xsi:type="dcterms:W3CDTF">2025-01-26T11:14:00Z</dcterms:created>
  <dcterms:modified xsi:type="dcterms:W3CDTF">2025-01-26T11:16:00Z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1effe16cc5e2f81dcdae6604f93194a8ca135b8d00452fe0ee4402deedbfd3a0</vt:lpwstr>
  </property>
</Properties>
</file>