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1E3A">
        <w:rPr>
          <w:rFonts w:ascii="Times New Roman" w:eastAsia="Times New Roman" w:hAnsi="Times New Roman" w:cs="Times New Roman"/>
          <w:b/>
          <w:sz w:val="28"/>
          <w:szCs w:val="28"/>
        </w:rPr>
        <w:t>Міністерство освіти та науки України</w:t>
      </w:r>
    </w:p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1E3A">
        <w:rPr>
          <w:rFonts w:ascii="Times New Roman" w:eastAsia="Times New Roman" w:hAnsi="Times New Roman" w:cs="Times New Roman"/>
          <w:b/>
          <w:sz w:val="28"/>
          <w:szCs w:val="28"/>
        </w:rPr>
        <w:t>Державна науково-технічна бібліотека України</w:t>
      </w:r>
    </w:p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1E3A">
        <w:rPr>
          <w:rFonts w:ascii="Times New Roman" w:eastAsia="Times New Roman" w:hAnsi="Times New Roman" w:cs="Times New Roman"/>
          <w:b/>
          <w:sz w:val="28"/>
          <w:szCs w:val="28"/>
        </w:rPr>
        <w:t>Українська Бібліотечна Асоціація</w:t>
      </w:r>
    </w:p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1E3A">
        <w:rPr>
          <w:rFonts w:ascii="Times New Roman" w:hAnsi="Times New Roman" w:cs="Times New Roman"/>
          <w:b/>
          <w:sz w:val="28"/>
          <w:szCs w:val="28"/>
        </w:rPr>
        <w:t xml:space="preserve">TIB - </w:t>
      </w:r>
      <w:proofErr w:type="spellStart"/>
      <w:r w:rsidRPr="00A41E3A">
        <w:rPr>
          <w:rFonts w:ascii="Times New Roman" w:hAnsi="Times New Roman" w:cs="Times New Roman"/>
          <w:b/>
          <w:sz w:val="28"/>
          <w:szCs w:val="28"/>
        </w:rPr>
        <w:t>Лейбніцький</w:t>
      </w:r>
      <w:proofErr w:type="spellEnd"/>
      <w:r w:rsidRPr="00A41E3A">
        <w:rPr>
          <w:rFonts w:ascii="Times New Roman" w:hAnsi="Times New Roman" w:cs="Times New Roman"/>
          <w:b/>
          <w:sz w:val="28"/>
          <w:szCs w:val="28"/>
        </w:rPr>
        <w:t xml:space="preserve"> інформаційний центр науки та технологій університетської бібліотеки (Німеччина)</w:t>
      </w: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 xml:space="preserve">ІV Міжнародна </w:t>
      </w:r>
      <w:proofErr w:type="spellStart"/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>конференцiя</w:t>
      </w:r>
      <w:proofErr w:type="spellEnd"/>
    </w:p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>«</w:t>
      </w:r>
      <w:proofErr w:type="spellStart"/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>Вiдкрита</w:t>
      </w:r>
      <w:proofErr w:type="spellEnd"/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 xml:space="preserve"> наука та </w:t>
      </w:r>
      <w:proofErr w:type="spellStart"/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>iнновацii</w:t>
      </w:r>
      <w:proofErr w:type="spellEnd"/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 xml:space="preserve"> в </w:t>
      </w:r>
      <w:proofErr w:type="spellStart"/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>Украiнi</w:t>
      </w:r>
      <w:proofErr w:type="spellEnd"/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 xml:space="preserve"> 2025»</w:t>
      </w:r>
    </w:p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A41E3A">
        <w:rPr>
          <w:rFonts w:ascii="Times New Roman" w:eastAsia="Times New Roman" w:hAnsi="Times New Roman" w:cs="Times New Roman"/>
          <w:b/>
          <w:sz w:val="36"/>
          <w:szCs w:val="36"/>
        </w:rPr>
        <w:t>22-23 жовтня</w:t>
      </w:r>
    </w:p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41E3A">
        <w:rPr>
          <w:rFonts w:ascii="Times New Roman" w:eastAsia="Times New Roman" w:hAnsi="Times New Roman" w:cs="Times New Roman"/>
          <w:b/>
          <w:sz w:val="28"/>
          <w:szCs w:val="28"/>
        </w:rPr>
        <w:t>ІНФОРМАЦІЙНИЙ ЛИСТ</w:t>
      </w: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1E3A">
        <w:rPr>
          <w:rFonts w:ascii="Times New Roman" w:hAnsi="Times New Roman" w:cs="Times New Roman"/>
          <w:sz w:val="28"/>
          <w:szCs w:val="28"/>
        </w:rPr>
        <w:t xml:space="preserve">Державна науково-технічна бібліотека України у співпраці з TIB - </w:t>
      </w:r>
      <w:proofErr w:type="spellStart"/>
      <w:r w:rsidRPr="00A41E3A">
        <w:rPr>
          <w:rFonts w:ascii="Times New Roman" w:hAnsi="Times New Roman" w:cs="Times New Roman"/>
          <w:sz w:val="28"/>
          <w:szCs w:val="28"/>
        </w:rPr>
        <w:t>Лейбніцьким</w:t>
      </w:r>
      <w:proofErr w:type="spellEnd"/>
      <w:r w:rsidRPr="00A41E3A">
        <w:rPr>
          <w:rFonts w:ascii="Times New Roman" w:hAnsi="Times New Roman" w:cs="Times New Roman"/>
          <w:sz w:val="28"/>
          <w:szCs w:val="28"/>
        </w:rPr>
        <w:t xml:space="preserve"> інформаційним центром науки та технологій університетської бібліотеки та Українською Бібліотечною Асоціацією, за підтримки Міністерства освіти і науки України запрошують узяти участь в </w:t>
      </w:r>
      <w:r w:rsidRPr="00A41E3A">
        <w:rPr>
          <w:rFonts w:ascii="Times New Roman" w:eastAsia="Times New Roman" w:hAnsi="Times New Roman" w:cs="Times New Roman"/>
          <w:b/>
          <w:sz w:val="28"/>
          <w:szCs w:val="28"/>
        </w:rPr>
        <w:t>ІV</w:t>
      </w:r>
      <w:r w:rsidRPr="00A41E3A">
        <w:rPr>
          <w:rFonts w:ascii="Times New Roman" w:hAnsi="Times New Roman" w:cs="Times New Roman"/>
          <w:sz w:val="28"/>
          <w:szCs w:val="28"/>
        </w:rPr>
        <w:t xml:space="preserve"> </w:t>
      </w:r>
      <w:r w:rsidRPr="00A41E3A">
        <w:rPr>
          <w:rFonts w:ascii="Times New Roman" w:hAnsi="Times New Roman" w:cs="Times New Roman"/>
          <w:b/>
          <w:bCs/>
          <w:sz w:val="28"/>
          <w:szCs w:val="28"/>
        </w:rPr>
        <w:t xml:space="preserve"> Міжнародній конференції «Відкрита наука та інновації в Україні 2025».</w:t>
      </w:r>
      <w:r w:rsidRPr="00A41E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41E3A">
        <w:rPr>
          <w:rFonts w:ascii="Times New Roman" w:hAnsi="Times New Roman" w:cs="Times New Roman"/>
          <w:sz w:val="28"/>
          <w:szCs w:val="28"/>
        </w:rPr>
        <w:t xml:space="preserve">Захід відбудеться </w:t>
      </w:r>
      <w:r w:rsidRPr="00A41E3A">
        <w:rPr>
          <w:rFonts w:ascii="Times New Roman" w:hAnsi="Times New Roman" w:cs="Times New Roman"/>
          <w:b/>
          <w:sz w:val="28"/>
          <w:szCs w:val="28"/>
        </w:rPr>
        <w:t>22</w:t>
      </w:r>
      <w:r w:rsidRPr="00A41E3A">
        <w:rPr>
          <w:rFonts w:ascii="Times New Roman" w:hAnsi="Times New Roman" w:cs="Times New Roman"/>
          <w:b/>
          <w:bCs/>
          <w:sz w:val="28"/>
          <w:szCs w:val="28"/>
        </w:rPr>
        <w:t>-23 жовтня 2025</w:t>
      </w:r>
      <w:r w:rsidRPr="00A41E3A">
        <w:rPr>
          <w:rFonts w:ascii="Times New Roman" w:hAnsi="Times New Roman" w:cs="Times New Roman"/>
          <w:bCs/>
          <w:sz w:val="28"/>
          <w:szCs w:val="28"/>
        </w:rPr>
        <w:t xml:space="preserve"> року</w:t>
      </w:r>
      <w:r w:rsidRPr="00A41E3A">
        <w:rPr>
          <w:rFonts w:ascii="Times New Roman" w:hAnsi="Times New Roman" w:cs="Times New Roman"/>
          <w:sz w:val="28"/>
          <w:szCs w:val="28"/>
        </w:rPr>
        <w:t xml:space="preserve"> в режимі онлайн у межах Міжнародного тижня відкритого доступу 2025 та відзначення 90-річчя заснування ДНТБ України. </w:t>
      </w: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1E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A41E3A">
        <w:rPr>
          <w:rFonts w:ascii="Times New Roman" w:hAnsi="Times New Roman" w:cs="Times New Roman"/>
          <w:b/>
          <w:bCs/>
          <w:sz w:val="28"/>
          <w:szCs w:val="28"/>
        </w:rPr>
        <w:t>Метою</w:t>
      </w:r>
      <w:r w:rsidRPr="00A41E3A">
        <w:rPr>
          <w:rFonts w:ascii="Times New Roman" w:hAnsi="Times New Roman" w:cs="Times New Roman"/>
          <w:sz w:val="28"/>
          <w:szCs w:val="28"/>
        </w:rPr>
        <w:t xml:space="preserve"> проведення конференції  є обговорення практичних аспектів впровадження принципів відкритої науки та інновацій в Україні.  Запрошуємо до обговорення результатів  досліджень та впровадження дослідницьких практик з питань </w:t>
      </w:r>
      <w:r w:rsidRPr="00A41E3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відкритої науки, відкритого доступу, відкритих даних, відкритого рецензування, відкритої методології, відкритих освітніх ресурсів, відкритого програмного забезпечення, 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розвитку дослідницької інфраструктури, </w:t>
      </w:r>
      <w:r w:rsidRPr="00A41E3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функціонування </w:t>
      </w:r>
      <w:proofErr w:type="spellStart"/>
      <w:r w:rsidRPr="00A41E3A">
        <w:rPr>
          <w:rFonts w:ascii="Times New Roman" w:eastAsia="Times New Roman" w:hAnsi="Times New Roman" w:cs="Times New Roman"/>
          <w:sz w:val="28"/>
          <w:szCs w:val="28"/>
          <w:lang w:eastAsia="uk-UA"/>
        </w:rPr>
        <w:t>репозитаріїв</w:t>
      </w:r>
      <w:proofErr w:type="spellEnd"/>
      <w:r w:rsidRPr="00A41E3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публікацій та даних, управління даними досліджень,  основних тенденцій та стратегій академічного видавництва, сервісів та застосунків  цифрової науки, вплив ШІ на дослідницький процес та бібліотечну справу, цифрової </w:t>
      </w:r>
      <w:proofErr w:type="spellStart"/>
      <w:r w:rsidRPr="00A41E3A">
        <w:rPr>
          <w:rFonts w:ascii="Times New Roman" w:eastAsia="Times New Roman" w:hAnsi="Times New Roman" w:cs="Times New Roman"/>
          <w:sz w:val="28"/>
          <w:szCs w:val="28"/>
          <w:lang w:eastAsia="uk-UA"/>
        </w:rPr>
        <w:t>гуманітаристики</w:t>
      </w:r>
      <w:proofErr w:type="spellEnd"/>
      <w:r w:rsidRPr="00A41E3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 створення електронних бібліотек та менеджменту електронних ресурсів. </w:t>
      </w: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43FF6">
        <w:rPr>
          <w:rFonts w:ascii="Times New Roman" w:hAnsi="Times New Roman" w:cs="Times New Roman"/>
          <w:b/>
          <w:sz w:val="28"/>
          <w:szCs w:val="28"/>
        </w:rPr>
        <w:t>Конференція спрямована на</w:t>
      </w:r>
      <w:r w:rsidRPr="00A41E3A">
        <w:rPr>
          <w:rFonts w:ascii="Times New Roman" w:hAnsi="Times New Roman" w:cs="Times New Roman"/>
          <w:sz w:val="28"/>
          <w:szCs w:val="28"/>
        </w:rPr>
        <w:t xml:space="preserve"> пошук шляхів вирішення нагальних проблем розвитку  науково-дослідницької інфраструктури, вільного доступу до результатів наукової діяльності, необхідності реформування системи оцінки наукових досліджень та пришвидшення інтеграції української науки до Європейського дослідницького простору. </w:t>
      </w: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1E3A">
        <w:rPr>
          <w:rFonts w:ascii="Times New Roman" w:hAnsi="Times New Roman" w:cs="Times New Roman"/>
          <w:sz w:val="28"/>
          <w:szCs w:val="28"/>
        </w:rPr>
        <w:t>Захід є відкритим майданчиком для обміну досвідом, ідеями та знаннями.</w:t>
      </w: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41E3A">
        <w:rPr>
          <w:rFonts w:ascii="Times New Roman" w:hAnsi="Times New Roman" w:cs="Times New Roman"/>
          <w:sz w:val="28"/>
          <w:szCs w:val="28"/>
        </w:rPr>
        <w:t xml:space="preserve">Робочі мови конференції: </w:t>
      </w:r>
      <w:r w:rsidRPr="00A41E3A">
        <w:rPr>
          <w:rFonts w:ascii="Times New Roman" w:hAnsi="Times New Roman" w:cs="Times New Roman"/>
          <w:i/>
          <w:sz w:val="28"/>
          <w:szCs w:val="28"/>
        </w:rPr>
        <w:t xml:space="preserve">українська, англійська. </w:t>
      </w: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1E3A">
        <w:rPr>
          <w:rFonts w:ascii="Times New Roman" w:hAnsi="Times New Roman" w:cs="Times New Roman"/>
          <w:sz w:val="28"/>
          <w:szCs w:val="28"/>
        </w:rPr>
        <w:lastRenderedPageBreak/>
        <w:t>Всі матеріали конференції будуть опубліковані на сайті ДНТБ України. На електронну пошту кожного учасника буде надіслано сертифікат про участь та  посилання на електронний доступ до матеріалів конференції.</w:t>
      </w:r>
    </w:p>
    <w:p w:rsidR="00427D76" w:rsidRPr="00A41E3A" w:rsidRDefault="00427D76" w:rsidP="00427D76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27D76" w:rsidRPr="00A41E3A" w:rsidRDefault="00427D76" w:rsidP="00427D76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1E3A">
        <w:rPr>
          <w:rFonts w:ascii="Times New Roman" w:eastAsia="Times New Roman" w:hAnsi="Times New Roman" w:cs="Times New Roman"/>
          <w:b/>
          <w:sz w:val="28"/>
          <w:szCs w:val="28"/>
        </w:rPr>
        <w:t>Планується проведення панелей</w:t>
      </w:r>
      <w:r w:rsidRPr="00A41E3A">
        <w:rPr>
          <w:rFonts w:ascii="Times New Roman" w:eastAsia="Times New Roman" w:hAnsi="Times New Roman" w:cs="Times New Roman"/>
          <w:sz w:val="28"/>
          <w:szCs w:val="28"/>
        </w:rPr>
        <w:t xml:space="preserve">:  </w:t>
      </w:r>
    </w:p>
    <w:p w:rsidR="00427D76" w:rsidRPr="00A41E3A" w:rsidRDefault="00427D76" w:rsidP="00427D76">
      <w:pPr>
        <w:spacing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27D76" w:rsidRPr="00A41E3A" w:rsidRDefault="00427D76" w:rsidP="00427D76">
      <w:pPr>
        <w:pStyle w:val="a7"/>
        <w:ind w:firstLine="580"/>
        <w:jc w:val="both"/>
      </w:pPr>
      <w:r w:rsidRPr="00A41E3A">
        <w:rPr>
          <w:b/>
          <w:bCs/>
          <w:color w:val="000000"/>
        </w:rPr>
        <w:t xml:space="preserve">Панель 1. </w:t>
      </w:r>
      <w:r w:rsidRPr="00A41E3A">
        <w:rPr>
          <w:b/>
          <w:color w:val="000000"/>
        </w:rPr>
        <w:t>Перспективи розвитку дослідницької інфраструктури України</w:t>
      </w:r>
    </w:p>
    <w:p w:rsidR="00427D76" w:rsidRPr="00A41E3A" w:rsidRDefault="00427D76" w:rsidP="00427D76">
      <w:pPr>
        <w:pStyle w:val="a7"/>
        <w:numPr>
          <w:ilvl w:val="0"/>
          <w:numId w:val="2"/>
        </w:numPr>
        <w:jc w:val="both"/>
      </w:pPr>
      <w:r w:rsidRPr="00A41E3A">
        <w:rPr>
          <w:color w:val="000000"/>
        </w:rPr>
        <w:t>Розвиток та підтримка національної дослідницької інфраструктури в контексті інтеграції України до Європейського дослідницького простору.</w:t>
      </w:r>
    </w:p>
    <w:p w:rsidR="00427D76" w:rsidRPr="00A41E3A" w:rsidRDefault="00427D76" w:rsidP="00427D76">
      <w:pPr>
        <w:pStyle w:val="a7"/>
        <w:numPr>
          <w:ilvl w:val="0"/>
          <w:numId w:val="2"/>
        </w:numPr>
        <w:jc w:val="both"/>
      </w:pPr>
      <w:r w:rsidRPr="00A41E3A">
        <w:rPr>
          <w:color w:val="000000"/>
        </w:rPr>
        <w:t xml:space="preserve">Система національних, тематичних, </w:t>
      </w:r>
      <w:proofErr w:type="spellStart"/>
      <w:r w:rsidRPr="00A41E3A">
        <w:rPr>
          <w:color w:val="000000"/>
        </w:rPr>
        <w:t>мультидисциплінарних</w:t>
      </w:r>
      <w:proofErr w:type="spellEnd"/>
      <w:r w:rsidRPr="00A41E3A">
        <w:rPr>
          <w:color w:val="000000"/>
        </w:rPr>
        <w:t xml:space="preserve"> та </w:t>
      </w:r>
      <w:r>
        <w:rPr>
          <w:color w:val="000000"/>
        </w:rPr>
        <w:t xml:space="preserve">інституційних </w:t>
      </w:r>
      <w:proofErr w:type="spellStart"/>
      <w:r w:rsidRPr="00A41E3A">
        <w:rPr>
          <w:color w:val="000000"/>
        </w:rPr>
        <w:t>репозитаріів</w:t>
      </w:r>
      <w:proofErr w:type="spellEnd"/>
      <w:r w:rsidRPr="00A41E3A">
        <w:rPr>
          <w:color w:val="000000"/>
        </w:rPr>
        <w:t xml:space="preserve"> публікацій та даних як інструмент </w:t>
      </w:r>
      <w:r>
        <w:rPr>
          <w:color w:val="000000"/>
        </w:rPr>
        <w:t xml:space="preserve">підтримки принципів </w:t>
      </w:r>
      <w:r w:rsidRPr="00A41E3A">
        <w:rPr>
          <w:color w:val="000000"/>
        </w:rPr>
        <w:t>відкритої науки.</w:t>
      </w:r>
    </w:p>
    <w:p w:rsidR="00427D76" w:rsidRPr="00A41E3A" w:rsidRDefault="00427D76" w:rsidP="00427D76">
      <w:pPr>
        <w:pStyle w:val="a7"/>
        <w:numPr>
          <w:ilvl w:val="0"/>
          <w:numId w:val="2"/>
        </w:numPr>
        <w:jc w:val="both"/>
      </w:pPr>
      <w:r w:rsidRPr="00A41E3A">
        <w:rPr>
          <w:color w:val="000000"/>
        </w:rPr>
        <w:t>Національні, регіональні та інституційні електронні науково-інформаційні системи.</w:t>
      </w:r>
    </w:p>
    <w:p w:rsidR="00427D76" w:rsidRPr="00A41E3A" w:rsidRDefault="00427D76" w:rsidP="00427D76">
      <w:pPr>
        <w:pStyle w:val="a7"/>
        <w:numPr>
          <w:ilvl w:val="0"/>
          <w:numId w:val="2"/>
        </w:numPr>
        <w:spacing w:after="280"/>
        <w:jc w:val="both"/>
      </w:pPr>
      <w:r w:rsidRPr="00A41E3A">
        <w:rPr>
          <w:color w:val="000000"/>
        </w:rPr>
        <w:t>Система НАУКА (URIS): основні функції, завдання, перспективи розвитку.</w:t>
      </w:r>
    </w:p>
    <w:p w:rsidR="00427D76" w:rsidRDefault="00427D76" w:rsidP="00427D76">
      <w:pPr>
        <w:pStyle w:val="a7"/>
        <w:ind w:firstLine="580"/>
        <w:jc w:val="both"/>
        <w:rPr>
          <w:b/>
          <w:color w:val="000000"/>
        </w:rPr>
      </w:pPr>
      <w:r w:rsidRPr="00A41E3A">
        <w:rPr>
          <w:b/>
          <w:bCs/>
          <w:color w:val="000000"/>
        </w:rPr>
        <w:t xml:space="preserve">Панель 2: </w:t>
      </w:r>
      <w:r w:rsidRPr="00A41E3A">
        <w:rPr>
          <w:b/>
          <w:color w:val="000000"/>
        </w:rPr>
        <w:t>Сучасні виклики до дослідницьких практик. Реформування оцінювання наукових досліджень та їх впливів</w:t>
      </w:r>
    </w:p>
    <w:p w:rsidR="00427D76" w:rsidRPr="00A41E3A" w:rsidRDefault="00427D76" w:rsidP="00427D76">
      <w:pPr>
        <w:pStyle w:val="a7"/>
        <w:ind w:firstLine="580"/>
        <w:jc w:val="both"/>
      </w:pPr>
    </w:p>
    <w:p w:rsidR="00427D76" w:rsidRPr="00A41E3A" w:rsidRDefault="00427D76" w:rsidP="00427D76">
      <w:pPr>
        <w:pStyle w:val="a7"/>
        <w:numPr>
          <w:ilvl w:val="0"/>
          <w:numId w:val="3"/>
        </w:numPr>
        <w:jc w:val="both"/>
      </w:pPr>
      <w:r w:rsidRPr="00A41E3A">
        <w:rPr>
          <w:color w:val="000000"/>
        </w:rPr>
        <w:t xml:space="preserve">Відкритий доступ та відкрита наука: виклики часу. Політики відкритого доступу та відкритої науки на рівні установ, </w:t>
      </w:r>
      <w:proofErr w:type="spellStart"/>
      <w:r w:rsidRPr="00A41E3A">
        <w:rPr>
          <w:color w:val="000000"/>
        </w:rPr>
        <w:t>грантодавців</w:t>
      </w:r>
      <w:proofErr w:type="spellEnd"/>
      <w:r w:rsidRPr="00A41E3A">
        <w:rPr>
          <w:color w:val="000000"/>
        </w:rPr>
        <w:t xml:space="preserve"> та країн.</w:t>
      </w:r>
    </w:p>
    <w:p w:rsidR="00427D76" w:rsidRPr="00A41E3A" w:rsidRDefault="00427D76" w:rsidP="00427D76">
      <w:pPr>
        <w:pStyle w:val="a7"/>
        <w:numPr>
          <w:ilvl w:val="0"/>
          <w:numId w:val="3"/>
        </w:numPr>
        <w:jc w:val="both"/>
      </w:pPr>
      <w:r w:rsidRPr="00A41E3A">
        <w:rPr>
          <w:color w:val="000000"/>
        </w:rPr>
        <w:t>Кількісні та якісні методи відповідальної оцінки наукових досліджень. Оцінки впливів.</w:t>
      </w:r>
    </w:p>
    <w:p w:rsidR="00427D76" w:rsidRPr="00A41E3A" w:rsidRDefault="00427D76" w:rsidP="00427D76">
      <w:pPr>
        <w:pStyle w:val="a7"/>
        <w:numPr>
          <w:ilvl w:val="0"/>
          <w:numId w:val="3"/>
        </w:numPr>
        <w:jc w:val="both"/>
      </w:pPr>
      <w:r w:rsidRPr="00A41E3A">
        <w:rPr>
          <w:color w:val="000000"/>
        </w:rPr>
        <w:t>Наукові фахові видання України: перезавантаження. Кращі видавничі практики. Культура рецензування. Журнали відкритого доступу.</w:t>
      </w:r>
    </w:p>
    <w:p w:rsidR="00427D76" w:rsidRPr="00A41E3A" w:rsidRDefault="00427D76" w:rsidP="00427D76">
      <w:pPr>
        <w:pStyle w:val="a7"/>
        <w:numPr>
          <w:ilvl w:val="0"/>
          <w:numId w:val="3"/>
        </w:numPr>
        <w:jc w:val="both"/>
        <w:rPr>
          <w:color w:val="000000"/>
        </w:rPr>
      </w:pPr>
      <w:r w:rsidRPr="00A41E3A">
        <w:rPr>
          <w:color w:val="000000"/>
        </w:rPr>
        <w:t>Штучний інтелект у життєвому циклі наукових досліджень. ШІ в дослідженнях, академічному письмі та рецензуванні. ШІ для пошуку наукової інформації</w:t>
      </w:r>
      <w:r>
        <w:rPr>
          <w:color w:val="000000"/>
        </w:rPr>
        <w:t xml:space="preserve">, наукової комунікації, </w:t>
      </w:r>
      <w:r w:rsidRPr="00A41E3A">
        <w:rPr>
          <w:color w:val="000000"/>
        </w:rPr>
        <w:t xml:space="preserve">на підтримку </w:t>
      </w:r>
      <w:proofErr w:type="spellStart"/>
      <w:r w:rsidRPr="00A41E3A">
        <w:rPr>
          <w:color w:val="000000"/>
        </w:rPr>
        <w:t>наукометрії</w:t>
      </w:r>
      <w:proofErr w:type="spellEnd"/>
      <w:r w:rsidRPr="00A41E3A">
        <w:rPr>
          <w:color w:val="000000"/>
        </w:rPr>
        <w:t>.</w:t>
      </w:r>
    </w:p>
    <w:p w:rsidR="00427D76" w:rsidRPr="00A41E3A" w:rsidRDefault="00427D76" w:rsidP="00427D76">
      <w:pPr>
        <w:pStyle w:val="a7"/>
        <w:numPr>
          <w:ilvl w:val="0"/>
          <w:numId w:val="3"/>
        </w:numPr>
        <w:jc w:val="both"/>
        <w:rPr>
          <w:color w:val="000000"/>
        </w:rPr>
      </w:pPr>
      <w:r w:rsidRPr="00A41E3A">
        <w:rPr>
          <w:color w:val="000000"/>
        </w:rPr>
        <w:t xml:space="preserve">Популяризація та </w:t>
      </w:r>
      <w:proofErr w:type="spellStart"/>
      <w:r w:rsidRPr="00A41E3A">
        <w:rPr>
          <w:color w:val="000000"/>
        </w:rPr>
        <w:t>медіатизація</w:t>
      </w:r>
      <w:proofErr w:type="spellEnd"/>
      <w:r w:rsidRPr="00A41E3A">
        <w:rPr>
          <w:color w:val="000000"/>
        </w:rPr>
        <w:t xml:space="preserve"> науки: кращі практики. </w:t>
      </w:r>
    </w:p>
    <w:p w:rsidR="00427D76" w:rsidRPr="00A41E3A" w:rsidRDefault="00427D76" w:rsidP="00427D76">
      <w:pPr>
        <w:pStyle w:val="a7"/>
        <w:numPr>
          <w:ilvl w:val="0"/>
          <w:numId w:val="3"/>
        </w:numPr>
        <w:spacing w:after="280"/>
        <w:jc w:val="both"/>
      </w:pPr>
      <w:r w:rsidRPr="00A41E3A">
        <w:rPr>
          <w:color w:val="000000"/>
        </w:rPr>
        <w:t xml:space="preserve">Відкрита </w:t>
      </w:r>
      <w:proofErr w:type="spellStart"/>
      <w:r w:rsidRPr="00A41E3A">
        <w:rPr>
          <w:color w:val="000000"/>
        </w:rPr>
        <w:t>бібліометрія</w:t>
      </w:r>
      <w:proofErr w:type="spellEnd"/>
      <w:r w:rsidRPr="00A41E3A">
        <w:rPr>
          <w:color w:val="000000"/>
        </w:rPr>
        <w:t>. Вимірювання неакадемічних впливів.</w:t>
      </w:r>
    </w:p>
    <w:p w:rsidR="00427D76" w:rsidRPr="00A41E3A" w:rsidRDefault="00427D76" w:rsidP="00427D76">
      <w:pPr>
        <w:pStyle w:val="a7"/>
        <w:ind w:firstLine="580"/>
        <w:jc w:val="both"/>
        <w:rPr>
          <w:b/>
          <w:bCs/>
          <w:color w:val="000000"/>
        </w:rPr>
      </w:pPr>
      <w:r w:rsidRPr="00A41E3A">
        <w:rPr>
          <w:b/>
          <w:bCs/>
          <w:color w:val="000000"/>
        </w:rPr>
        <w:t xml:space="preserve">Панель 3: Відкриті дослідницькі дані та відтворюваність наукових досліджень </w:t>
      </w:r>
    </w:p>
    <w:p w:rsidR="00427D76" w:rsidRPr="00A41E3A" w:rsidRDefault="00427D76" w:rsidP="00427D76">
      <w:pPr>
        <w:pStyle w:val="a7"/>
        <w:numPr>
          <w:ilvl w:val="0"/>
          <w:numId w:val="4"/>
        </w:numPr>
        <w:jc w:val="both"/>
      </w:pPr>
      <w:r w:rsidRPr="00A41E3A">
        <w:rPr>
          <w:color w:val="000000"/>
        </w:rPr>
        <w:t>Принципи FAIR для дослідницьких даних та дослідницької інформації.</w:t>
      </w:r>
    </w:p>
    <w:p w:rsidR="00427D76" w:rsidRPr="00A41E3A" w:rsidRDefault="00427D76" w:rsidP="00427D76">
      <w:pPr>
        <w:pStyle w:val="a7"/>
        <w:numPr>
          <w:ilvl w:val="0"/>
          <w:numId w:val="4"/>
        </w:numPr>
        <w:jc w:val="both"/>
      </w:pPr>
      <w:r w:rsidRPr="00A41E3A">
        <w:rPr>
          <w:color w:val="000000"/>
        </w:rPr>
        <w:t>Практики управління даними дослідження (</w:t>
      </w:r>
      <w:proofErr w:type="spellStart"/>
      <w:r w:rsidRPr="00A41E3A">
        <w:rPr>
          <w:color w:val="000000"/>
        </w:rPr>
        <w:t>Research</w:t>
      </w:r>
      <w:proofErr w:type="spellEnd"/>
      <w:r w:rsidRPr="00A41E3A">
        <w:rPr>
          <w:color w:val="000000"/>
        </w:rPr>
        <w:t xml:space="preserve"> </w:t>
      </w:r>
      <w:proofErr w:type="spellStart"/>
      <w:r w:rsidRPr="00A41E3A">
        <w:rPr>
          <w:color w:val="000000"/>
        </w:rPr>
        <w:t>data</w:t>
      </w:r>
      <w:proofErr w:type="spellEnd"/>
      <w:r w:rsidRPr="00A41E3A">
        <w:rPr>
          <w:color w:val="000000"/>
        </w:rPr>
        <w:t xml:space="preserve"> </w:t>
      </w:r>
      <w:proofErr w:type="spellStart"/>
      <w:r w:rsidRPr="00A41E3A">
        <w:rPr>
          <w:color w:val="000000"/>
        </w:rPr>
        <w:t>management</w:t>
      </w:r>
      <w:proofErr w:type="spellEnd"/>
      <w:r w:rsidRPr="00A41E3A">
        <w:rPr>
          <w:color w:val="000000"/>
        </w:rPr>
        <w:t>).</w:t>
      </w:r>
    </w:p>
    <w:p w:rsidR="00427D76" w:rsidRPr="00A41E3A" w:rsidRDefault="00427D76" w:rsidP="00427D76">
      <w:pPr>
        <w:pStyle w:val="a7"/>
        <w:numPr>
          <w:ilvl w:val="0"/>
          <w:numId w:val="4"/>
        </w:numPr>
        <w:jc w:val="both"/>
      </w:pPr>
      <w:r w:rsidRPr="00A41E3A">
        <w:rPr>
          <w:color w:val="000000"/>
        </w:rPr>
        <w:t>Переваги впровадження постійних ідентифікаторів науковців та установ.</w:t>
      </w:r>
    </w:p>
    <w:p w:rsidR="00427D76" w:rsidRPr="00A41E3A" w:rsidRDefault="00427D76" w:rsidP="00427D76">
      <w:pPr>
        <w:pStyle w:val="a7"/>
        <w:numPr>
          <w:ilvl w:val="0"/>
          <w:numId w:val="4"/>
        </w:numPr>
        <w:jc w:val="both"/>
      </w:pPr>
      <w:r w:rsidRPr="00A41E3A">
        <w:rPr>
          <w:color w:val="000000"/>
        </w:rPr>
        <w:t>Розвиток академічної культури, підвищення рівня обізнаності та формування компетентності з відкритої науки. Фахівець з управління дослідницькими даними - вимога часу.</w:t>
      </w:r>
    </w:p>
    <w:p w:rsidR="00427D76" w:rsidRPr="00A41E3A" w:rsidRDefault="00427D76" w:rsidP="00427D76">
      <w:pPr>
        <w:pStyle w:val="a7"/>
        <w:numPr>
          <w:ilvl w:val="0"/>
          <w:numId w:val="4"/>
        </w:numPr>
        <w:spacing w:after="280"/>
        <w:jc w:val="both"/>
      </w:pPr>
      <w:r w:rsidRPr="00A41E3A">
        <w:rPr>
          <w:color w:val="000000"/>
        </w:rPr>
        <w:lastRenderedPageBreak/>
        <w:t>Імплементація директив ЄС з відкритої науки в національне законодавство.</w:t>
      </w:r>
    </w:p>
    <w:p w:rsidR="00427D76" w:rsidRPr="00A41E3A" w:rsidRDefault="00427D76" w:rsidP="00427D76">
      <w:pPr>
        <w:pStyle w:val="a7"/>
        <w:ind w:firstLine="580"/>
        <w:jc w:val="both"/>
      </w:pPr>
      <w:r w:rsidRPr="00A41E3A">
        <w:rPr>
          <w:b/>
          <w:bCs/>
          <w:color w:val="000000"/>
        </w:rPr>
        <w:t xml:space="preserve">Панель 4. </w:t>
      </w:r>
      <w:r w:rsidRPr="00A41E3A">
        <w:rPr>
          <w:b/>
          <w:color w:val="000000"/>
        </w:rPr>
        <w:t>Академічна доброчесність та етика наукових досліджень</w:t>
      </w:r>
    </w:p>
    <w:p w:rsidR="00427D76" w:rsidRPr="00A41E3A" w:rsidRDefault="00427D76" w:rsidP="00427D76">
      <w:pPr>
        <w:pStyle w:val="a7"/>
        <w:numPr>
          <w:ilvl w:val="0"/>
          <w:numId w:val="5"/>
        </w:numPr>
        <w:jc w:val="both"/>
      </w:pPr>
      <w:r w:rsidRPr="00A41E3A">
        <w:rPr>
          <w:color w:val="000000"/>
        </w:rPr>
        <w:t>Ефективність механізмів забезпечення транспарентності у дослідницькій діяльності.</w:t>
      </w:r>
    </w:p>
    <w:p w:rsidR="00427D76" w:rsidRPr="00A41E3A" w:rsidRDefault="00427D76" w:rsidP="00427D76">
      <w:pPr>
        <w:pStyle w:val="a7"/>
        <w:numPr>
          <w:ilvl w:val="0"/>
          <w:numId w:val="5"/>
        </w:numPr>
        <w:jc w:val="both"/>
      </w:pPr>
      <w:r w:rsidRPr="00A41E3A">
        <w:rPr>
          <w:color w:val="000000"/>
        </w:rPr>
        <w:t>Забезпечення відкритості та доступності дослідницьких даних та результатів досліджень: етичні аспекти.</w:t>
      </w:r>
    </w:p>
    <w:p w:rsidR="00427D76" w:rsidRPr="00A41E3A" w:rsidRDefault="00427D76" w:rsidP="00427D76">
      <w:pPr>
        <w:pStyle w:val="a7"/>
        <w:numPr>
          <w:ilvl w:val="0"/>
          <w:numId w:val="5"/>
        </w:numPr>
        <w:jc w:val="both"/>
      </w:pPr>
      <w:r w:rsidRPr="00A41E3A">
        <w:rPr>
          <w:color w:val="000000"/>
        </w:rPr>
        <w:t>Виклики, пов'язані з етичним використанням великих даних та штучного інтелекту в наукових дослідженнях.</w:t>
      </w:r>
    </w:p>
    <w:p w:rsidR="00427D76" w:rsidRPr="00A41E3A" w:rsidRDefault="00427D76" w:rsidP="00427D76">
      <w:pPr>
        <w:pStyle w:val="a7"/>
        <w:numPr>
          <w:ilvl w:val="0"/>
          <w:numId w:val="5"/>
        </w:numPr>
        <w:jc w:val="both"/>
      </w:pPr>
      <w:r w:rsidRPr="00A41E3A">
        <w:rPr>
          <w:color w:val="000000"/>
        </w:rPr>
        <w:t>Інституційні комітети з етики наукових досліджень: кращі практики управління ризиками.</w:t>
      </w:r>
    </w:p>
    <w:p w:rsidR="00427D76" w:rsidRPr="00A41E3A" w:rsidRDefault="00427D76" w:rsidP="00427D76">
      <w:pPr>
        <w:pStyle w:val="a7"/>
        <w:numPr>
          <w:ilvl w:val="0"/>
          <w:numId w:val="5"/>
        </w:numPr>
        <w:jc w:val="both"/>
      </w:pPr>
      <w:r w:rsidRPr="00A41E3A">
        <w:rPr>
          <w:color w:val="000000"/>
        </w:rPr>
        <w:t>Виявлення та управління конфліктом інтересів у наукових дослідженнях.</w:t>
      </w:r>
    </w:p>
    <w:p w:rsidR="00427D76" w:rsidRPr="00A41E3A" w:rsidRDefault="00427D76" w:rsidP="00427D76">
      <w:pPr>
        <w:pStyle w:val="a7"/>
        <w:numPr>
          <w:ilvl w:val="0"/>
          <w:numId w:val="5"/>
        </w:numPr>
        <w:spacing w:after="280"/>
        <w:jc w:val="both"/>
      </w:pPr>
      <w:r w:rsidRPr="00A41E3A">
        <w:rPr>
          <w:color w:val="000000"/>
        </w:rPr>
        <w:t>Міжнародні інструменти та нормативні акти для підтримки академічної доброчесності.</w:t>
      </w:r>
    </w:p>
    <w:p w:rsidR="00427D76" w:rsidRPr="00A41E3A" w:rsidRDefault="00427D76" w:rsidP="00427D76">
      <w:pPr>
        <w:pStyle w:val="a7"/>
        <w:ind w:firstLine="580"/>
        <w:jc w:val="both"/>
      </w:pPr>
      <w:r w:rsidRPr="00A41E3A">
        <w:rPr>
          <w:b/>
          <w:bCs/>
          <w:color w:val="000000"/>
        </w:rPr>
        <w:t xml:space="preserve">Панель 5: </w:t>
      </w:r>
      <w:r w:rsidRPr="00A41E3A">
        <w:rPr>
          <w:b/>
          <w:color w:val="000000"/>
        </w:rPr>
        <w:t>Авторське право в епоху відкритої науки</w:t>
      </w:r>
    </w:p>
    <w:p w:rsidR="00427D76" w:rsidRPr="00A41E3A" w:rsidRDefault="00427D76" w:rsidP="00427D76">
      <w:pPr>
        <w:pStyle w:val="a7"/>
        <w:numPr>
          <w:ilvl w:val="0"/>
          <w:numId w:val="6"/>
        </w:numPr>
        <w:jc w:val="both"/>
      </w:pPr>
      <w:r w:rsidRPr="00A41E3A">
        <w:rPr>
          <w:color w:val="000000"/>
        </w:rPr>
        <w:t>Відкритий доступ та права авторів: баланси та суперечності.</w:t>
      </w:r>
    </w:p>
    <w:p w:rsidR="00427D76" w:rsidRPr="00A41E3A" w:rsidRDefault="00427D76" w:rsidP="00427D76">
      <w:pPr>
        <w:pStyle w:val="a7"/>
        <w:numPr>
          <w:ilvl w:val="0"/>
          <w:numId w:val="6"/>
        </w:numPr>
        <w:jc w:val="both"/>
      </w:pPr>
      <w:r w:rsidRPr="00A41E3A">
        <w:rPr>
          <w:color w:val="000000"/>
        </w:rPr>
        <w:t xml:space="preserve">Інтелектуальна власність в епоху відкритої науки: нові моделі ліцензування. </w:t>
      </w:r>
      <w:proofErr w:type="spellStart"/>
      <w:r w:rsidRPr="00A41E3A">
        <w:rPr>
          <w:color w:val="000000"/>
        </w:rPr>
        <w:t>Creative</w:t>
      </w:r>
      <w:proofErr w:type="spellEnd"/>
      <w:r w:rsidRPr="00A41E3A">
        <w:rPr>
          <w:color w:val="000000"/>
        </w:rPr>
        <w:t xml:space="preserve"> </w:t>
      </w:r>
      <w:proofErr w:type="spellStart"/>
      <w:r w:rsidRPr="00A41E3A">
        <w:rPr>
          <w:color w:val="000000"/>
        </w:rPr>
        <w:t>Commons</w:t>
      </w:r>
      <w:proofErr w:type="spellEnd"/>
      <w:r w:rsidRPr="00A41E3A">
        <w:rPr>
          <w:color w:val="000000"/>
        </w:rPr>
        <w:t xml:space="preserve"> та інші.</w:t>
      </w:r>
    </w:p>
    <w:p w:rsidR="00427D76" w:rsidRPr="00A41E3A" w:rsidRDefault="00427D76" w:rsidP="00427D76">
      <w:pPr>
        <w:pStyle w:val="a7"/>
        <w:numPr>
          <w:ilvl w:val="0"/>
          <w:numId w:val="6"/>
        </w:numPr>
        <w:jc w:val="both"/>
      </w:pPr>
      <w:r w:rsidRPr="00A41E3A">
        <w:rPr>
          <w:color w:val="000000"/>
        </w:rPr>
        <w:t>Монографії та відкритий доступ.</w:t>
      </w:r>
    </w:p>
    <w:p w:rsidR="00427D76" w:rsidRPr="00A41E3A" w:rsidRDefault="00427D76" w:rsidP="00427D76">
      <w:pPr>
        <w:pStyle w:val="a7"/>
        <w:numPr>
          <w:ilvl w:val="0"/>
          <w:numId w:val="6"/>
        </w:numPr>
        <w:jc w:val="both"/>
      </w:pPr>
      <w:r w:rsidRPr="00A41E3A">
        <w:rPr>
          <w:color w:val="000000"/>
        </w:rPr>
        <w:t>Перспективи розвитку авторського права в контексті відновлення та повторного використання даних.</w:t>
      </w:r>
    </w:p>
    <w:p w:rsidR="00427D76" w:rsidRPr="00A41E3A" w:rsidRDefault="00427D76" w:rsidP="00427D76">
      <w:pPr>
        <w:pStyle w:val="a7"/>
        <w:numPr>
          <w:ilvl w:val="0"/>
          <w:numId w:val="6"/>
        </w:numPr>
        <w:jc w:val="both"/>
      </w:pPr>
      <w:r w:rsidRPr="00A41E3A">
        <w:rPr>
          <w:color w:val="000000"/>
        </w:rPr>
        <w:t>Депонування результатів досліджень: кращі практики, рішення.</w:t>
      </w:r>
    </w:p>
    <w:p w:rsidR="00427D76" w:rsidRPr="00A41E3A" w:rsidRDefault="00427D76" w:rsidP="00427D76">
      <w:pPr>
        <w:pStyle w:val="a7"/>
        <w:numPr>
          <w:ilvl w:val="0"/>
          <w:numId w:val="6"/>
        </w:numPr>
        <w:spacing w:after="280"/>
        <w:jc w:val="both"/>
      </w:pPr>
      <w:r w:rsidRPr="00A41E3A">
        <w:rPr>
          <w:color w:val="000000"/>
        </w:rPr>
        <w:t>Технічні рішення для захисту авторських прав у світі відкритої науки.</w:t>
      </w:r>
    </w:p>
    <w:p w:rsidR="00427D76" w:rsidRPr="00A41E3A" w:rsidRDefault="00427D76" w:rsidP="00427D76">
      <w:pPr>
        <w:pStyle w:val="a7"/>
        <w:ind w:firstLine="580"/>
        <w:jc w:val="both"/>
      </w:pPr>
      <w:r w:rsidRPr="00A41E3A">
        <w:rPr>
          <w:b/>
          <w:bCs/>
          <w:color w:val="000000"/>
        </w:rPr>
        <w:t xml:space="preserve">Панель 6. </w:t>
      </w:r>
      <w:proofErr w:type="spellStart"/>
      <w:r w:rsidRPr="00A41E3A">
        <w:rPr>
          <w:b/>
          <w:color w:val="000000"/>
        </w:rPr>
        <w:t>Iнновацiї</w:t>
      </w:r>
      <w:proofErr w:type="spellEnd"/>
      <w:r w:rsidRPr="00A41E3A">
        <w:rPr>
          <w:b/>
          <w:color w:val="000000"/>
        </w:rPr>
        <w:t xml:space="preserve"> в Україні: відкриття нових горизонтів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jc w:val="both"/>
      </w:pPr>
      <w:r w:rsidRPr="00A41E3A">
        <w:rPr>
          <w:color w:val="000000"/>
        </w:rPr>
        <w:t xml:space="preserve">Розбудова мережі </w:t>
      </w:r>
      <w:proofErr w:type="spellStart"/>
      <w:r w:rsidRPr="00A41E3A">
        <w:rPr>
          <w:color w:val="000000"/>
        </w:rPr>
        <w:t>стартап</w:t>
      </w:r>
      <w:proofErr w:type="spellEnd"/>
      <w:r w:rsidRPr="00A41E3A">
        <w:rPr>
          <w:color w:val="000000"/>
        </w:rPr>
        <w:t xml:space="preserve">-шкіл - інкубаторів - акселераторів, підтримка та фінансування </w:t>
      </w:r>
      <w:proofErr w:type="spellStart"/>
      <w:r w:rsidRPr="00A41E3A">
        <w:rPr>
          <w:color w:val="000000"/>
        </w:rPr>
        <w:t>стартапів</w:t>
      </w:r>
      <w:proofErr w:type="spellEnd"/>
      <w:r w:rsidRPr="00A41E3A">
        <w:rPr>
          <w:color w:val="000000"/>
        </w:rPr>
        <w:t xml:space="preserve">, успішні історії </w:t>
      </w:r>
      <w:proofErr w:type="spellStart"/>
      <w:r w:rsidRPr="00A41E3A">
        <w:rPr>
          <w:color w:val="000000"/>
        </w:rPr>
        <w:t>інноваторів</w:t>
      </w:r>
      <w:proofErr w:type="spellEnd"/>
      <w:r w:rsidRPr="00A41E3A">
        <w:rPr>
          <w:color w:val="000000"/>
        </w:rPr>
        <w:t xml:space="preserve"> країни.</w:t>
      </w:r>
    </w:p>
    <w:p w:rsidR="00427D76" w:rsidRDefault="00427D76" w:rsidP="00427D76">
      <w:pPr>
        <w:pStyle w:val="a7"/>
        <w:numPr>
          <w:ilvl w:val="0"/>
          <w:numId w:val="7"/>
        </w:numPr>
        <w:spacing w:after="280"/>
        <w:jc w:val="both"/>
        <w:rPr>
          <w:color w:val="000000"/>
        </w:rPr>
      </w:pPr>
      <w:r w:rsidRPr="00A41E3A">
        <w:rPr>
          <w:color w:val="000000"/>
        </w:rPr>
        <w:t xml:space="preserve">Створення умов для розвитку інноваційної інфраструктури. Діючі механізми для розвитку наукових парків в Україні в рамках правового режиму </w:t>
      </w:r>
      <w:proofErr w:type="spellStart"/>
      <w:r w:rsidRPr="00A41E3A">
        <w:rPr>
          <w:color w:val="000000"/>
        </w:rPr>
        <w:t>Science.City</w:t>
      </w:r>
      <w:proofErr w:type="spellEnd"/>
      <w:r w:rsidRPr="00A41E3A">
        <w:rPr>
          <w:color w:val="000000"/>
        </w:rPr>
        <w:t>.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spacing w:after="280"/>
        <w:jc w:val="both"/>
      </w:pPr>
      <w:r w:rsidRPr="00A41E3A">
        <w:rPr>
          <w:color w:val="000000"/>
        </w:rPr>
        <w:t xml:space="preserve">Стратегії впровадження та просування інноваційних продуктів на ринку, розробка </w:t>
      </w:r>
      <w:r>
        <w:rPr>
          <w:color w:val="000000"/>
        </w:rPr>
        <w:t xml:space="preserve">бізнес-моделей </w:t>
      </w:r>
      <w:r w:rsidRPr="00A41E3A">
        <w:rPr>
          <w:color w:val="000000"/>
        </w:rPr>
        <w:t>для інноваційних підприємств, створення сприятливих умов для успішної комерціалізації інновацій.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jc w:val="both"/>
      </w:pPr>
      <w:r w:rsidRPr="00A41E3A">
        <w:rPr>
          <w:color w:val="000000"/>
        </w:rPr>
        <w:t>Інновації у сфері соціального підприємництва, технології для забезпечення сталого розвитку, інноваційні проекти для підвищення якості життя населення.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jc w:val="both"/>
      </w:pPr>
      <w:r w:rsidRPr="00A41E3A">
        <w:rPr>
          <w:color w:val="000000"/>
        </w:rPr>
        <w:t>Глобальні тенденції та міжнародна співпраця: участь України у світових інноваційних проектах та ініціативах, обмін досвідом з іншими країнами, співпраця з міжнародними організаціями.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jc w:val="both"/>
      </w:pPr>
      <w:r w:rsidRPr="00A41E3A">
        <w:rPr>
          <w:color w:val="000000"/>
        </w:rPr>
        <w:t xml:space="preserve">Асоціація COST: розширення горизонтів для українських дослідників та </w:t>
      </w:r>
      <w:proofErr w:type="spellStart"/>
      <w:r w:rsidRPr="00A41E3A">
        <w:rPr>
          <w:color w:val="000000"/>
        </w:rPr>
        <w:t>інноваторів</w:t>
      </w:r>
      <w:proofErr w:type="spellEnd"/>
      <w:r w:rsidRPr="00A41E3A">
        <w:rPr>
          <w:color w:val="000000"/>
        </w:rPr>
        <w:t xml:space="preserve">, інтеграція до Європейського дослідницького </w:t>
      </w:r>
      <w:r w:rsidRPr="00A41E3A">
        <w:rPr>
          <w:color w:val="000000"/>
        </w:rPr>
        <w:lastRenderedPageBreak/>
        <w:t>простору.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jc w:val="both"/>
      </w:pPr>
      <w:r w:rsidRPr="00A41E3A">
        <w:rPr>
          <w:color w:val="000000"/>
        </w:rPr>
        <w:t>Механізми та інструменти акселератори інноваційної діяльності в рамках Програми «Горизонт Європа».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jc w:val="both"/>
      </w:pPr>
      <w:r w:rsidRPr="00A41E3A">
        <w:rPr>
          <w:color w:val="000000"/>
        </w:rPr>
        <w:t>Огляд законодавчих змін, спрямованих на підтримку інновацій для сталого розвитку країни.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jc w:val="both"/>
      </w:pPr>
      <w:r w:rsidRPr="00A41E3A">
        <w:rPr>
          <w:color w:val="000000"/>
        </w:rPr>
        <w:t>Нові підходи у формуванні державного замовлення та перспективи впровадження науково-технічної продукції.</w:t>
      </w:r>
    </w:p>
    <w:p w:rsidR="00427D76" w:rsidRPr="00A41E3A" w:rsidRDefault="00427D76" w:rsidP="00427D76">
      <w:pPr>
        <w:pStyle w:val="a7"/>
        <w:numPr>
          <w:ilvl w:val="0"/>
          <w:numId w:val="7"/>
        </w:numPr>
        <w:spacing w:after="600"/>
        <w:jc w:val="both"/>
      </w:pPr>
      <w:r w:rsidRPr="00A41E3A">
        <w:rPr>
          <w:color w:val="000000"/>
        </w:rPr>
        <w:t>Розширення доступу до інформації про технологічні рішення і розробки закладів вищої освіти та наукових установ з метою забезпечення їх впровадження в реальному секторі економіки (платформа «Наука і бізнес», база даних зареєстрованих технологій, створення єдиної бази даних результатів наукової і науково-технічної діяльності).</w:t>
      </w:r>
    </w:p>
    <w:p w:rsidR="00427D76" w:rsidRPr="00A41E3A" w:rsidRDefault="00427D76" w:rsidP="00427D7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7D76" w:rsidRPr="00A41E3A" w:rsidRDefault="00427D76" w:rsidP="00427D7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41E3A">
        <w:rPr>
          <w:rFonts w:ascii="Times New Roman" w:hAnsi="Times New Roman" w:cs="Times New Roman"/>
          <w:b/>
          <w:sz w:val="28"/>
          <w:szCs w:val="28"/>
        </w:rPr>
        <w:t xml:space="preserve">Реєстрація учасників конференції – до 30 вересня 2025. </w:t>
      </w:r>
    </w:p>
    <w:p w:rsidR="00427D76" w:rsidRPr="00A41E3A" w:rsidRDefault="00427D76" w:rsidP="00427D7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27D76" w:rsidRPr="00A41E3A" w:rsidRDefault="00427D76" w:rsidP="00427D76">
      <w:pPr>
        <w:pStyle w:val="a5"/>
        <w:shd w:val="clear" w:color="auto" w:fill="FFFFFF"/>
        <w:spacing w:before="0" w:after="0"/>
        <w:jc w:val="center"/>
        <w:rPr>
          <w:b/>
          <w:bCs/>
          <w:color w:val="000000"/>
          <w:spacing w:val="-7"/>
          <w:sz w:val="28"/>
          <w:szCs w:val="28"/>
          <w:bdr w:val="none" w:sz="0" w:space="0" w:color="auto" w:frame="1"/>
          <w:lang w:val="uk-UA"/>
        </w:rPr>
      </w:pPr>
      <w:r w:rsidRPr="00A41E3A">
        <w:rPr>
          <w:b/>
          <w:bCs/>
          <w:color w:val="000000"/>
          <w:spacing w:val="-7"/>
          <w:sz w:val="28"/>
          <w:szCs w:val="28"/>
          <w:bdr w:val="none" w:sz="0" w:space="0" w:color="auto" w:frame="1"/>
          <w:lang w:val="uk-UA"/>
        </w:rPr>
        <w:t>Програмний комітет конференції</w:t>
      </w:r>
    </w:p>
    <w:p w:rsidR="00427D76" w:rsidRPr="00A41E3A" w:rsidRDefault="00427D76" w:rsidP="00427D76">
      <w:pPr>
        <w:pStyle w:val="a5"/>
        <w:shd w:val="clear" w:color="auto" w:fill="FFFFFF"/>
        <w:rPr>
          <w:color w:val="000000"/>
          <w:spacing w:val="-7"/>
          <w:sz w:val="28"/>
          <w:szCs w:val="28"/>
        </w:rPr>
      </w:pPr>
      <w:r w:rsidRPr="00843FF6">
        <w:rPr>
          <w:b/>
          <w:color w:val="000000"/>
          <w:spacing w:val="-7"/>
          <w:sz w:val="28"/>
          <w:szCs w:val="28"/>
        </w:rPr>
        <w:t>Денис КУРБАТОВ</w:t>
      </w:r>
      <w:r w:rsidRPr="00A41E3A">
        <w:rPr>
          <w:color w:val="000000"/>
          <w:spacing w:val="-7"/>
          <w:sz w:val="28"/>
          <w:szCs w:val="28"/>
        </w:rPr>
        <w:t xml:space="preserve">, заступник </w:t>
      </w:r>
      <w:proofErr w:type="spellStart"/>
      <w:r w:rsidRPr="00A41E3A">
        <w:rPr>
          <w:color w:val="000000"/>
          <w:spacing w:val="-7"/>
          <w:sz w:val="28"/>
          <w:szCs w:val="28"/>
        </w:rPr>
        <w:t>Міністра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освіти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і науки </w:t>
      </w:r>
      <w:proofErr w:type="spellStart"/>
      <w:r w:rsidRPr="00A41E3A">
        <w:rPr>
          <w:color w:val="000000"/>
          <w:spacing w:val="-7"/>
          <w:sz w:val="28"/>
          <w:szCs w:val="28"/>
        </w:rPr>
        <w:t>України</w:t>
      </w:r>
      <w:proofErr w:type="spellEnd"/>
      <w:r w:rsidRPr="00A41E3A">
        <w:rPr>
          <w:color w:val="000000"/>
          <w:spacing w:val="-7"/>
          <w:sz w:val="28"/>
          <w:szCs w:val="28"/>
        </w:rPr>
        <w:t>;</w:t>
      </w:r>
    </w:p>
    <w:p w:rsidR="00427D76" w:rsidRPr="00A41E3A" w:rsidRDefault="00427D76" w:rsidP="00427D76">
      <w:pPr>
        <w:pStyle w:val="a5"/>
        <w:shd w:val="clear" w:color="auto" w:fill="FFFFFF"/>
        <w:rPr>
          <w:color w:val="000000"/>
          <w:spacing w:val="-7"/>
          <w:sz w:val="28"/>
          <w:szCs w:val="28"/>
        </w:rPr>
      </w:pPr>
      <w:r w:rsidRPr="00843FF6">
        <w:rPr>
          <w:b/>
          <w:color w:val="000000"/>
          <w:spacing w:val="-7"/>
          <w:sz w:val="28"/>
          <w:szCs w:val="28"/>
        </w:rPr>
        <w:t xml:space="preserve"> </w:t>
      </w:r>
      <w:proofErr w:type="spellStart"/>
      <w:r w:rsidRPr="00843FF6">
        <w:rPr>
          <w:b/>
          <w:color w:val="000000"/>
          <w:spacing w:val="-7"/>
          <w:sz w:val="28"/>
          <w:szCs w:val="28"/>
        </w:rPr>
        <w:t>Григорій</w:t>
      </w:r>
      <w:proofErr w:type="spellEnd"/>
      <w:r w:rsidRPr="00843FF6">
        <w:rPr>
          <w:b/>
          <w:color w:val="000000"/>
          <w:spacing w:val="-7"/>
          <w:sz w:val="28"/>
          <w:szCs w:val="28"/>
        </w:rPr>
        <w:t xml:space="preserve"> МОЗОЛЕВИЧ</w:t>
      </w:r>
      <w:r w:rsidRPr="00A41E3A">
        <w:rPr>
          <w:color w:val="000000"/>
          <w:spacing w:val="-7"/>
          <w:sz w:val="28"/>
          <w:szCs w:val="28"/>
        </w:rPr>
        <w:t xml:space="preserve">, </w:t>
      </w:r>
      <w:proofErr w:type="spellStart"/>
      <w:r w:rsidRPr="00A41E3A">
        <w:rPr>
          <w:color w:val="000000"/>
          <w:spacing w:val="-7"/>
          <w:sz w:val="28"/>
          <w:szCs w:val="28"/>
        </w:rPr>
        <w:t>генеральний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директор директорату </w:t>
      </w:r>
      <w:proofErr w:type="spellStart"/>
      <w:r w:rsidRPr="00A41E3A">
        <w:rPr>
          <w:color w:val="000000"/>
          <w:spacing w:val="-7"/>
          <w:sz w:val="28"/>
          <w:szCs w:val="28"/>
        </w:rPr>
        <w:t>розвитку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науки </w:t>
      </w:r>
      <w:proofErr w:type="spellStart"/>
      <w:r w:rsidRPr="00A41E3A">
        <w:rPr>
          <w:color w:val="000000"/>
          <w:spacing w:val="-7"/>
          <w:sz w:val="28"/>
          <w:szCs w:val="28"/>
        </w:rPr>
        <w:t>Міністерства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освіти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і науки </w:t>
      </w:r>
      <w:proofErr w:type="spellStart"/>
      <w:r w:rsidRPr="00A41E3A">
        <w:rPr>
          <w:color w:val="000000"/>
          <w:spacing w:val="-7"/>
          <w:sz w:val="28"/>
          <w:szCs w:val="28"/>
        </w:rPr>
        <w:t>України</w:t>
      </w:r>
      <w:proofErr w:type="spellEnd"/>
      <w:r w:rsidRPr="00A41E3A">
        <w:rPr>
          <w:color w:val="000000"/>
          <w:spacing w:val="-7"/>
          <w:sz w:val="28"/>
          <w:szCs w:val="28"/>
        </w:rPr>
        <w:t>;</w:t>
      </w:r>
    </w:p>
    <w:p w:rsidR="00427D76" w:rsidRPr="00A41E3A" w:rsidRDefault="00427D76" w:rsidP="00427D76">
      <w:pPr>
        <w:pStyle w:val="a5"/>
        <w:shd w:val="clear" w:color="auto" w:fill="FFFFFF"/>
        <w:rPr>
          <w:color w:val="000000"/>
          <w:spacing w:val="-7"/>
          <w:sz w:val="28"/>
          <w:szCs w:val="28"/>
        </w:rPr>
      </w:pPr>
      <w:r w:rsidRPr="00843FF6">
        <w:rPr>
          <w:b/>
          <w:color w:val="000000"/>
          <w:spacing w:val="-7"/>
          <w:sz w:val="28"/>
          <w:szCs w:val="28"/>
        </w:rPr>
        <w:t xml:space="preserve"> </w:t>
      </w:r>
      <w:r w:rsidRPr="00843FF6">
        <w:rPr>
          <w:b/>
          <w:color w:val="000000"/>
          <w:spacing w:val="-7"/>
          <w:sz w:val="28"/>
          <w:szCs w:val="28"/>
          <w:lang w:val="uk-UA"/>
        </w:rPr>
        <w:t>Ірина КУЧМА</w:t>
      </w:r>
      <w:r w:rsidRPr="00A41E3A">
        <w:rPr>
          <w:color w:val="000000"/>
          <w:spacing w:val="-7"/>
          <w:sz w:val="28"/>
          <w:szCs w:val="28"/>
          <w:lang w:val="uk-UA"/>
        </w:rPr>
        <w:t xml:space="preserve">, </w:t>
      </w:r>
      <w:proofErr w:type="spellStart"/>
      <w:r w:rsidRPr="00A41E3A">
        <w:rPr>
          <w:color w:val="000000"/>
          <w:spacing w:val="-7"/>
          <w:sz w:val="28"/>
          <w:szCs w:val="28"/>
          <w:lang w:val="uk-UA"/>
        </w:rPr>
        <w:t>менеджерка</w:t>
      </w:r>
      <w:proofErr w:type="spellEnd"/>
      <w:r w:rsidRPr="00A41E3A">
        <w:rPr>
          <w:color w:val="000000"/>
          <w:spacing w:val="-7"/>
          <w:sz w:val="28"/>
          <w:szCs w:val="28"/>
          <w:lang w:val="uk-UA"/>
        </w:rPr>
        <w:t xml:space="preserve"> Програми відкритого доступу,</w:t>
      </w:r>
      <w:r w:rsidRPr="00A41E3A">
        <w:rPr>
          <w:color w:val="000000"/>
          <w:spacing w:val="-7"/>
          <w:sz w:val="28"/>
          <w:szCs w:val="28"/>
        </w:rPr>
        <w:t xml:space="preserve"> </w:t>
      </w:r>
      <w:r w:rsidRPr="00A41E3A">
        <w:rPr>
          <w:color w:val="000000"/>
          <w:spacing w:val="-7"/>
          <w:sz w:val="28"/>
          <w:szCs w:val="28"/>
          <w:lang w:val="uk-UA"/>
        </w:rPr>
        <w:t xml:space="preserve">Асоціація </w:t>
      </w:r>
      <w:r w:rsidRPr="00A41E3A">
        <w:rPr>
          <w:color w:val="000000"/>
          <w:spacing w:val="-7"/>
          <w:sz w:val="28"/>
          <w:szCs w:val="28"/>
          <w:lang w:val="en-US"/>
        </w:rPr>
        <w:t>EIFL</w:t>
      </w:r>
      <w:r w:rsidRPr="00A41E3A">
        <w:rPr>
          <w:color w:val="000000"/>
          <w:spacing w:val="-7"/>
          <w:sz w:val="28"/>
          <w:szCs w:val="28"/>
        </w:rPr>
        <w:t>.</w:t>
      </w:r>
      <w:r w:rsidRPr="00A41E3A">
        <w:rPr>
          <w:color w:val="000000"/>
          <w:spacing w:val="-7"/>
          <w:sz w:val="28"/>
          <w:szCs w:val="28"/>
          <w:lang w:val="en-US"/>
        </w:rPr>
        <w:t>NET</w:t>
      </w:r>
      <w:r w:rsidRPr="00A41E3A">
        <w:rPr>
          <w:color w:val="000000"/>
          <w:spacing w:val="-7"/>
          <w:sz w:val="28"/>
          <w:szCs w:val="28"/>
        </w:rPr>
        <w:t xml:space="preserve">  </w:t>
      </w:r>
    </w:p>
    <w:p w:rsidR="00427D76" w:rsidRPr="00A41E3A" w:rsidRDefault="00427D76" w:rsidP="00427D76">
      <w:pPr>
        <w:pStyle w:val="a5"/>
        <w:shd w:val="clear" w:color="auto" w:fill="FFFFFF"/>
        <w:rPr>
          <w:color w:val="000000"/>
          <w:spacing w:val="-7"/>
          <w:sz w:val="28"/>
          <w:szCs w:val="28"/>
        </w:rPr>
      </w:pPr>
      <w:r w:rsidRPr="00843FF6">
        <w:rPr>
          <w:b/>
          <w:color w:val="000000"/>
          <w:spacing w:val="-7"/>
          <w:sz w:val="28"/>
          <w:szCs w:val="28"/>
        </w:rPr>
        <w:t>Оксана БРУЙ</w:t>
      </w:r>
      <w:r w:rsidRPr="00A41E3A">
        <w:rPr>
          <w:color w:val="000000"/>
          <w:spacing w:val="-7"/>
          <w:sz w:val="28"/>
          <w:szCs w:val="28"/>
        </w:rPr>
        <w:t xml:space="preserve">, </w:t>
      </w:r>
      <w:proofErr w:type="spellStart"/>
      <w:r w:rsidRPr="00A41E3A">
        <w:rPr>
          <w:color w:val="000000"/>
          <w:spacing w:val="-7"/>
          <w:sz w:val="28"/>
          <w:szCs w:val="28"/>
        </w:rPr>
        <w:t>заступниця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генерального директора </w:t>
      </w:r>
      <w:proofErr w:type="spellStart"/>
      <w:r w:rsidRPr="00A41E3A">
        <w:rPr>
          <w:color w:val="000000"/>
          <w:spacing w:val="-7"/>
          <w:sz w:val="28"/>
          <w:szCs w:val="28"/>
        </w:rPr>
        <w:t>Національної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бібліотеки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України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імені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Ярослава Мудрого, </w:t>
      </w:r>
      <w:proofErr w:type="spellStart"/>
      <w:r w:rsidRPr="00A41E3A">
        <w:rPr>
          <w:color w:val="000000"/>
          <w:spacing w:val="-7"/>
          <w:sz w:val="28"/>
          <w:szCs w:val="28"/>
        </w:rPr>
        <w:t>президентка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r w:rsidRPr="00A41E3A">
        <w:rPr>
          <w:color w:val="000000"/>
          <w:spacing w:val="-7"/>
          <w:sz w:val="28"/>
          <w:szCs w:val="28"/>
          <w:lang w:val="uk-UA"/>
        </w:rPr>
        <w:t xml:space="preserve">Української </w:t>
      </w:r>
      <w:proofErr w:type="spellStart"/>
      <w:r w:rsidRPr="00A41E3A">
        <w:rPr>
          <w:color w:val="000000"/>
          <w:spacing w:val="-7"/>
          <w:sz w:val="28"/>
          <w:szCs w:val="28"/>
          <w:lang w:val="uk-UA"/>
        </w:rPr>
        <w:t>Бі</w:t>
      </w:r>
      <w:r w:rsidRPr="00A41E3A">
        <w:rPr>
          <w:color w:val="000000"/>
          <w:spacing w:val="-7"/>
          <w:sz w:val="28"/>
          <w:szCs w:val="28"/>
        </w:rPr>
        <w:t>бліотечної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асоціації</w:t>
      </w:r>
      <w:proofErr w:type="spellEnd"/>
      <w:r w:rsidRPr="00A41E3A">
        <w:rPr>
          <w:color w:val="000000"/>
          <w:spacing w:val="-7"/>
          <w:sz w:val="28"/>
          <w:szCs w:val="28"/>
        </w:rPr>
        <w:t>;</w:t>
      </w:r>
    </w:p>
    <w:p w:rsidR="00427D76" w:rsidRPr="00A41E3A" w:rsidRDefault="00427D76" w:rsidP="00427D76">
      <w:pPr>
        <w:pStyle w:val="a5"/>
        <w:shd w:val="clear" w:color="auto" w:fill="FFFFFF"/>
        <w:rPr>
          <w:color w:val="000000"/>
          <w:spacing w:val="-7"/>
          <w:sz w:val="28"/>
          <w:szCs w:val="28"/>
        </w:rPr>
      </w:pPr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843FF6">
        <w:rPr>
          <w:b/>
          <w:color w:val="000000"/>
          <w:spacing w:val="-7"/>
          <w:sz w:val="28"/>
          <w:szCs w:val="28"/>
        </w:rPr>
        <w:t>Олександр</w:t>
      </w:r>
      <w:proofErr w:type="spellEnd"/>
      <w:r w:rsidRPr="00843FF6">
        <w:rPr>
          <w:b/>
          <w:color w:val="000000"/>
          <w:spacing w:val="-7"/>
          <w:sz w:val="28"/>
          <w:szCs w:val="28"/>
        </w:rPr>
        <w:t xml:space="preserve"> БЕРЕЗКО</w:t>
      </w:r>
      <w:r w:rsidRPr="00A41E3A">
        <w:rPr>
          <w:color w:val="000000"/>
          <w:spacing w:val="-7"/>
          <w:sz w:val="28"/>
          <w:szCs w:val="28"/>
        </w:rPr>
        <w:t xml:space="preserve">, доцент </w:t>
      </w:r>
      <w:proofErr w:type="spellStart"/>
      <w:r w:rsidRPr="00A41E3A">
        <w:rPr>
          <w:color w:val="000000"/>
          <w:spacing w:val="-7"/>
          <w:sz w:val="28"/>
          <w:szCs w:val="28"/>
        </w:rPr>
        <w:t>Національного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університету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«</w:t>
      </w:r>
      <w:proofErr w:type="spellStart"/>
      <w:r w:rsidRPr="00A41E3A">
        <w:rPr>
          <w:color w:val="000000"/>
          <w:spacing w:val="-7"/>
          <w:sz w:val="28"/>
          <w:szCs w:val="28"/>
        </w:rPr>
        <w:t>Львівська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політехніка</w:t>
      </w:r>
      <w:proofErr w:type="spellEnd"/>
      <w:r w:rsidRPr="00A41E3A">
        <w:rPr>
          <w:color w:val="000000"/>
          <w:spacing w:val="-7"/>
          <w:sz w:val="28"/>
          <w:szCs w:val="28"/>
        </w:rPr>
        <w:t>», президент-</w:t>
      </w:r>
      <w:proofErr w:type="spellStart"/>
      <w:r w:rsidRPr="00A41E3A">
        <w:rPr>
          <w:color w:val="000000"/>
          <w:spacing w:val="-7"/>
          <w:sz w:val="28"/>
          <w:szCs w:val="28"/>
        </w:rPr>
        <w:t>співзасновник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громадської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організації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«</w:t>
      </w:r>
      <w:proofErr w:type="spellStart"/>
      <w:r w:rsidRPr="00A41E3A">
        <w:rPr>
          <w:color w:val="000000"/>
          <w:spacing w:val="-7"/>
          <w:sz w:val="28"/>
          <w:szCs w:val="28"/>
        </w:rPr>
        <w:t>Інститут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відкритої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науки та </w:t>
      </w:r>
      <w:proofErr w:type="spellStart"/>
      <w:r w:rsidRPr="00A41E3A">
        <w:rPr>
          <w:color w:val="000000"/>
          <w:spacing w:val="-7"/>
          <w:sz w:val="28"/>
          <w:szCs w:val="28"/>
        </w:rPr>
        <w:t>інновацій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», </w:t>
      </w:r>
      <w:proofErr w:type="spellStart"/>
      <w:r w:rsidRPr="00A41E3A">
        <w:rPr>
          <w:color w:val="000000"/>
          <w:spacing w:val="-7"/>
          <w:sz w:val="28"/>
          <w:szCs w:val="28"/>
        </w:rPr>
        <w:t>співголова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Національного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осередку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CoARA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в </w:t>
      </w:r>
      <w:proofErr w:type="spellStart"/>
      <w:r w:rsidRPr="00A41E3A">
        <w:rPr>
          <w:color w:val="000000"/>
          <w:spacing w:val="-7"/>
          <w:sz w:val="28"/>
          <w:szCs w:val="28"/>
        </w:rPr>
        <w:t>Україні</w:t>
      </w:r>
      <w:proofErr w:type="spellEnd"/>
      <w:r w:rsidRPr="00A41E3A">
        <w:rPr>
          <w:color w:val="000000"/>
          <w:spacing w:val="-7"/>
          <w:sz w:val="28"/>
          <w:szCs w:val="28"/>
        </w:rPr>
        <w:t>.</w:t>
      </w:r>
    </w:p>
    <w:p w:rsidR="00427D76" w:rsidRPr="00A41E3A" w:rsidRDefault="00427D76" w:rsidP="00427D76">
      <w:pPr>
        <w:spacing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uk-UA"/>
        </w:rPr>
      </w:pPr>
      <w:r w:rsidRPr="00843FF6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Володимир КОЦЮБИНСЬКИЙ</w:t>
      </w:r>
      <w:r w:rsidRPr="00A41E3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</w:t>
      </w:r>
      <w:r w:rsidRPr="00A41E3A">
        <w:rPr>
          <w:rFonts w:ascii="Times New Roman" w:eastAsia="Times New Roman" w:hAnsi="Times New Roman" w:cs="Times New Roman"/>
          <w:iCs/>
          <w:sz w:val="28"/>
          <w:szCs w:val="28"/>
          <w:lang w:eastAsia="uk-UA"/>
        </w:rPr>
        <w:t>завідувач кафедрою прикладної фізики і матеріалознавства, доктор фізико-математичних наук, професор, Прикарпатський національний університет імені Василя Стефаника</w:t>
      </w:r>
    </w:p>
    <w:p w:rsidR="00427D76" w:rsidRPr="00A41E3A" w:rsidRDefault="00427D76" w:rsidP="00427D76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427D76" w:rsidRPr="00A41E3A" w:rsidRDefault="00427D76" w:rsidP="00427D76">
      <w:pPr>
        <w:pStyle w:val="a5"/>
        <w:shd w:val="clear" w:color="auto" w:fill="FFFFFF"/>
        <w:spacing w:before="0" w:beforeAutospacing="0" w:after="0" w:afterAutospacing="0"/>
        <w:rPr>
          <w:color w:val="000000"/>
          <w:spacing w:val="-7"/>
          <w:sz w:val="28"/>
          <w:szCs w:val="28"/>
        </w:rPr>
      </w:pPr>
      <w:r w:rsidRPr="00843FF6">
        <w:rPr>
          <w:b/>
          <w:color w:val="000000"/>
          <w:spacing w:val="-7"/>
          <w:sz w:val="28"/>
          <w:szCs w:val="28"/>
        </w:rPr>
        <w:t>Алла ЖАРІНОВА</w:t>
      </w:r>
      <w:r w:rsidRPr="00A41E3A">
        <w:rPr>
          <w:color w:val="000000"/>
          <w:spacing w:val="-7"/>
          <w:sz w:val="28"/>
          <w:szCs w:val="28"/>
        </w:rPr>
        <w:t xml:space="preserve">, </w:t>
      </w:r>
      <w:proofErr w:type="spellStart"/>
      <w:r w:rsidRPr="00A41E3A">
        <w:rPr>
          <w:color w:val="000000"/>
          <w:spacing w:val="-7"/>
          <w:sz w:val="28"/>
          <w:szCs w:val="28"/>
        </w:rPr>
        <w:t>в.о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. директора </w:t>
      </w:r>
      <w:proofErr w:type="spellStart"/>
      <w:r w:rsidRPr="00A41E3A">
        <w:rPr>
          <w:color w:val="000000"/>
          <w:spacing w:val="-7"/>
          <w:sz w:val="28"/>
          <w:szCs w:val="28"/>
        </w:rPr>
        <w:t>Державної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науково-технічної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бібліотеки</w:t>
      </w:r>
      <w:proofErr w:type="spellEnd"/>
      <w:r w:rsidRPr="00A41E3A">
        <w:rPr>
          <w:color w:val="000000"/>
          <w:spacing w:val="-7"/>
          <w:sz w:val="28"/>
          <w:szCs w:val="28"/>
        </w:rPr>
        <w:t xml:space="preserve"> </w:t>
      </w:r>
      <w:proofErr w:type="spellStart"/>
      <w:r w:rsidRPr="00A41E3A">
        <w:rPr>
          <w:color w:val="000000"/>
          <w:spacing w:val="-7"/>
          <w:sz w:val="28"/>
          <w:szCs w:val="28"/>
        </w:rPr>
        <w:t>України</w:t>
      </w:r>
      <w:proofErr w:type="spellEnd"/>
      <w:r w:rsidRPr="00A41E3A">
        <w:rPr>
          <w:color w:val="000000"/>
          <w:spacing w:val="-7"/>
          <w:sz w:val="28"/>
          <w:szCs w:val="28"/>
        </w:rPr>
        <w:t>.</w:t>
      </w:r>
    </w:p>
    <w:p w:rsidR="00427D76" w:rsidRPr="00A41E3A" w:rsidRDefault="00427D76" w:rsidP="00427D76">
      <w:pPr>
        <w:pStyle w:val="a5"/>
        <w:shd w:val="clear" w:color="auto" w:fill="FFFFFF"/>
        <w:spacing w:before="0" w:beforeAutospacing="0" w:after="0" w:afterAutospacing="0"/>
        <w:rPr>
          <w:color w:val="000000"/>
          <w:spacing w:val="-7"/>
          <w:sz w:val="28"/>
          <w:szCs w:val="28"/>
        </w:rPr>
      </w:pPr>
    </w:p>
    <w:p w:rsidR="00427D76" w:rsidRPr="00A41E3A" w:rsidRDefault="00427D76" w:rsidP="00427D76">
      <w:pPr>
        <w:pStyle w:val="a5"/>
        <w:shd w:val="clear" w:color="auto" w:fill="FFFFFF"/>
        <w:spacing w:before="0" w:beforeAutospacing="0" w:after="0" w:afterAutospacing="0"/>
        <w:rPr>
          <w:color w:val="000000"/>
          <w:spacing w:val="-7"/>
          <w:sz w:val="28"/>
          <w:szCs w:val="28"/>
        </w:rPr>
      </w:pPr>
      <w:proofErr w:type="spellStart"/>
      <w:r w:rsidRPr="00843FF6">
        <w:rPr>
          <w:b/>
          <w:sz w:val="28"/>
          <w:szCs w:val="28"/>
        </w:rPr>
        <w:t>Сьорен</w:t>
      </w:r>
      <w:proofErr w:type="spellEnd"/>
      <w:r w:rsidRPr="00843FF6">
        <w:rPr>
          <w:b/>
          <w:sz w:val="28"/>
          <w:szCs w:val="28"/>
        </w:rPr>
        <w:t xml:space="preserve"> </w:t>
      </w:r>
      <w:r w:rsidRPr="00843FF6">
        <w:rPr>
          <w:b/>
          <w:sz w:val="28"/>
          <w:szCs w:val="28"/>
          <w:lang w:val="uk-UA"/>
        </w:rPr>
        <w:t>АУЕР</w:t>
      </w:r>
      <w:r w:rsidRPr="00A41E3A">
        <w:rPr>
          <w:sz w:val="28"/>
          <w:szCs w:val="28"/>
          <w:lang w:val="uk-UA"/>
        </w:rPr>
        <w:t>, д</w:t>
      </w:r>
      <w:proofErr w:type="spellStart"/>
      <w:r w:rsidRPr="00A41E3A">
        <w:rPr>
          <w:sz w:val="28"/>
          <w:szCs w:val="28"/>
        </w:rPr>
        <w:t>иректор</w:t>
      </w:r>
      <w:proofErr w:type="spellEnd"/>
      <w:r w:rsidRPr="00A41E3A">
        <w:rPr>
          <w:sz w:val="28"/>
          <w:szCs w:val="28"/>
        </w:rPr>
        <w:t xml:space="preserve"> TIB, </w:t>
      </w:r>
      <w:proofErr w:type="spellStart"/>
      <w:r w:rsidRPr="00A41E3A">
        <w:rPr>
          <w:sz w:val="28"/>
          <w:szCs w:val="28"/>
        </w:rPr>
        <w:t>керівник</w:t>
      </w:r>
      <w:proofErr w:type="spellEnd"/>
      <w:r w:rsidRPr="00A41E3A">
        <w:rPr>
          <w:sz w:val="28"/>
          <w:szCs w:val="28"/>
        </w:rPr>
        <w:t xml:space="preserve"> </w:t>
      </w:r>
      <w:proofErr w:type="spellStart"/>
      <w:r w:rsidRPr="00A41E3A">
        <w:rPr>
          <w:sz w:val="28"/>
          <w:szCs w:val="28"/>
        </w:rPr>
        <w:t>дослідницької</w:t>
      </w:r>
      <w:proofErr w:type="spellEnd"/>
      <w:r w:rsidRPr="00A41E3A">
        <w:rPr>
          <w:sz w:val="28"/>
          <w:szCs w:val="28"/>
        </w:rPr>
        <w:t xml:space="preserve"> </w:t>
      </w:r>
      <w:proofErr w:type="spellStart"/>
      <w:r w:rsidRPr="00A41E3A">
        <w:rPr>
          <w:sz w:val="28"/>
          <w:szCs w:val="28"/>
        </w:rPr>
        <w:t>групи</w:t>
      </w:r>
      <w:proofErr w:type="spellEnd"/>
      <w:r w:rsidRPr="00A41E3A">
        <w:rPr>
          <w:sz w:val="28"/>
          <w:szCs w:val="28"/>
        </w:rPr>
        <w:t xml:space="preserve"> з науки про </w:t>
      </w:r>
      <w:proofErr w:type="spellStart"/>
      <w:r w:rsidRPr="00A41E3A">
        <w:rPr>
          <w:sz w:val="28"/>
          <w:szCs w:val="28"/>
        </w:rPr>
        <w:t>дані</w:t>
      </w:r>
      <w:proofErr w:type="spellEnd"/>
      <w:r w:rsidRPr="00A41E3A">
        <w:rPr>
          <w:sz w:val="28"/>
          <w:szCs w:val="28"/>
        </w:rPr>
        <w:t xml:space="preserve"> та </w:t>
      </w:r>
      <w:proofErr w:type="spellStart"/>
      <w:r w:rsidRPr="00A41E3A">
        <w:rPr>
          <w:sz w:val="28"/>
          <w:szCs w:val="28"/>
        </w:rPr>
        <w:t>цифрових</w:t>
      </w:r>
      <w:proofErr w:type="spellEnd"/>
      <w:r w:rsidRPr="00A41E3A">
        <w:rPr>
          <w:sz w:val="28"/>
          <w:szCs w:val="28"/>
        </w:rPr>
        <w:t xml:space="preserve"> </w:t>
      </w:r>
      <w:proofErr w:type="spellStart"/>
      <w:r w:rsidRPr="00A41E3A">
        <w:rPr>
          <w:sz w:val="28"/>
          <w:szCs w:val="28"/>
        </w:rPr>
        <w:t>бібліотек</w:t>
      </w:r>
      <w:proofErr w:type="spellEnd"/>
      <w:r w:rsidRPr="00A41E3A">
        <w:rPr>
          <w:sz w:val="28"/>
          <w:szCs w:val="28"/>
        </w:rPr>
        <w:t xml:space="preserve">, TIB – </w:t>
      </w:r>
      <w:proofErr w:type="spellStart"/>
      <w:r w:rsidRPr="00A41E3A">
        <w:rPr>
          <w:sz w:val="28"/>
          <w:szCs w:val="28"/>
        </w:rPr>
        <w:t>Лейбніцький</w:t>
      </w:r>
      <w:proofErr w:type="spellEnd"/>
      <w:r w:rsidRPr="00A41E3A">
        <w:rPr>
          <w:sz w:val="28"/>
          <w:szCs w:val="28"/>
        </w:rPr>
        <w:t xml:space="preserve"> </w:t>
      </w:r>
      <w:proofErr w:type="spellStart"/>
      <w:r w:rsidRPr="00A41E3A">
        <w:rPr>
          <w:sz w:val="28"/>
          <w:szCs w:val="28"/>
        </w:rPr>
        <w:t>інформаційний</w:t>
      </w:r>
      <w:proofErr w:type="spellEnd"/>
      <w:r w:rsidRPr="00A41E3A">
        <w:rPr>
          <w:sz w:val="28"/>
          <w:szCs w:val="28"/>
        </w:rPr>
        <w:t xml:space="preserve"> центр науки та </w:t>
      </w:r>
      <w:proofErr w:type="spellStart"/>
      <w:r w:rsidRPr="00A41E3A">
        <w:rPr>
          <w:sz w:val="28"/>
          <w:szCs w:val="28"/>
        </w:rPr>
        <w:t>технологій</w:t>
      </w:r>
      <w:proofErr w:type="spellEnd"/>
      <w:r w:rsidRPr="00A41E3A">
        <w:rPr>
          <w:sz w:val="28"/>
          <w:szCs w:val="28"/>
        </w:rPr>
        <w:t xml:space="preserve">, </w:t>
      </w:r>
      <w:proofErr w:type="spellStart"/>
      <w:r w:rsidRPr="00A41E3A">
        <w:rPr>
          <w:sz w:val="28"/>
          <w:szCs w:val="28"/>
        </w:rPr>
        <w:t>університетська</w:t>
      </w:r>
      <w:proofErr w:type="spellEnd"/>
      <w:r w:rsidRPr="00A41E3A">
        <w:rPr>
          <w:sz w:val="28"/>
          <w:szCs w:val="28"/>
        </w:rPr>
        <w:t xml:space="preserve"> </w:t>
      </w:r>
      <w:proofErr w:type="spellStart"/>
      <w:r w:rsidRPr="00A41E3A">
        <w:rPr>
          <w:sz w:val="28"/>
          <w:szCs w:val="28"/>
        </w:rPr>
        <w:t>бібліотека</w:t>
      </w:r>
      <w:proofErr w:type="spellEnd"/>
      <w:r w:rsidRPr="00A41E3A">
        <w:rPr>
          <w:sz w:val="28"/>
          <w:szCs w:val="28"/>
        </w:rPr>
        <w:t xml:space="preserve"> (</w:t>
      </w:r>
      <w:proofErr w:type="spellStart"/>
      <w:r w:rsidRPr="00A41E3A">
        <w:rPr>
          <w:sz w:val="28"/>
          <w:szCs w:val="28"/>
        </w:rPr>
        <w:t>Німеччина</w:t>
      </w:r>
      <w:proofErr w:type="spellEnd"/>
      <w:r w:rsidRPr="00A41E3A">
        <w:rPr>
          <w:sz w:val="28"/>
          <w:szCs w:val="28"/>
        </w:rPr>
        <w:t>)</w:t>
      </w:r>
    </w:p>
    <w:p w:rsidR="00427D76" w:rsidRPr="00A41E3A" w:rsidRDefault="00427D76" w:rsidP="00427D76">
      <w:pPr>
        <w:pStyle w:val="a5"/>
        <w:shd w:val="clear" w:color="auto" w:fill="FFFFFF"/>
        <w:spacing w:before="0" w:beforeAutospacing="0" w:after="0" w:afterAutospacing="0"/>
        <w:rPr>
          <w:color w:val="000000"/>
          <w:spacing w:val="-7"/>
          <w:sz w:val="28"/>
          <w:szCs w:val="28"/>
        </w:rPr>
      </w:pPr>
    </w:p>
    <w:p w:rsidR="00427D76" w:rsidRPr="00A41E3A" w:rsidRDefault="00427D76" w:rsidP="00427D76">
      <w:pPr>
        <w:pStyle w:val="a5"/>
        <w:shd w:val="clear" w:color="auto" w:fill="FFFFFF"/>
        <w:spacing w:before="0" w:beforeAutospacing="0" w:after="0" w:afterAutospacing="0"/>
        <w:rPr>
          <w:color w:val="000000"/>
          <w:spacing w:val="-7"/>
          <w:sz w:val="28"/>
          <w:szCs w:val="28"/>
        </w:rPr>
      </w:pPr>
    </w:p>
    <w:p w:rsidR="00427D76" w:rsidRPr="00A41E3A" w:rsidRDefault="00427D76" w:rsidP="00427D7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27D76" w:rsidRPr="00A41E3A" w:rsidRDefault="00427D76" w:rsidP="00427D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1E3A"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427D76" w:rsidRPr="00A41E3A" w:rsidRDefault="00427D76" w:rsidP="00427D7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41E3A">
        <w:rPr>
          <w:rFonts w:ascii="Times New Roman" w:hAnsi="Times New Roman" w:cs="Times New Roman"/>
          <w:b/>
          <w:sz w:val="28"/>
          <w:szCs w:val="28"/>
        </w:rPr>
        <w:t xml:space="preserve">на участь у </w:t>
      </w:r>
      <w:r w:rsidRPr="00A41E3A">
        <w:rPr>
          <w:rFonts w:ascii="Times New Roman" w:eastAsia="Times New Roman" w:hAnsi="Times New Roman" w:cs="Times New Roman"/>
          <w:b/>
          <w:sz w:val="28"/>
          <w:szCs w:val="28"/>
        </w:rPr>
        <w:t>ІV</w:t>
      </w:r>
      <w:r w:rsidRPr="00A41E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41E3A">
        <w:rPr>
          <w:rFonts w:ascii="Times New Roman" w:hAnsi="Times New Roman" w:cs="Times New Roman"/>
          <w:b/>
          <w:bCs/>
          <w:sz w:val="28"/>
          <w:szCs w:val="28"/>
        </w:rPr>
        <w:t xml:space="preserve"> Міжнародній конференції «Відкрита наука та інновації в Україні 2025» (22-23 жовтня 2025 р.)</w:t>
      </w:r>
    </w:p>
    <w:p w:rsidR="00427D76" w:rsidRPr="00A41E3A" w:rsidRDefault="00427D76" w:rsidP="00427D7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27D76" w:rsidRPr="00A41E3A" w:rsidRDefault="00427D76" w:rsidP="00427D7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Прізвище, ім’я  (</w:t>
      </w:r>
      <w:proofErr w:type="spellStart"/>
      <w:r w:rsidRPr="00843FF6">
        <w:rPr>
          <w:rFonts w:ascii="Times New Roman" w:hAnsi="Times New Roman" w:cs="Times New Roman"/>
          <w:sz w:val="20"/>
          <w:szCs w:val="20"/>
        </w:rPr>
        <w:t>укр</w:t>
      </w:r>
      <w:proofErr w:type="spellEnd"/>
      <w:r w:rsidRPr="00843FF6">
        <w:rPr>
          <w:rFonts w:ascii="Times New Roman" w:hAnsi="Times New Roman" w:cs="Times New Roman"/>
          <w:sz w:val="20"/>
          <w:szCs w:val="20"/>
        </w:rPr>
        <w:t>.) _________________________________</w:t>
      </w:r>
      <w:r>
        <w:rPr>
          <w:rFonts w:ascii="Times New Roman" w:hAnsi="Times New Roman" w:cs="Times New Roman"/>
          <w:sz w:val="20"/>
          <w:szCs w:val="20"/>
        </w:rPr>
        <w:t>____</w:t>
      </w:r>
      <w:r w:rsidRPr="00843FF6">
        <w:rPr>
          <w:rFonts w:ascii="Times New Roman" w:hAnsi="Times New Roman" w:cs="Times New Roman"/>
          <w:sz w:val="20"/>
          <w:szCs w:val="20"/>
        </w:rPr>
        <w:t xml:space="preserve">_____________________ 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Прізвище, ім’я  (</w:t>
      </w:r>
      <w:proofErr w:type="spellStart"/>
      <w:r w:rsidRPr="00843FF6">
        <w:rPr>
          <w:rFonts w:ascii="Times New Roman" w:hAnsi="Times New Roman" w:cs="Times New Roman"/>
          <w:sz w:val="20"/>
          <w:szCs w:val="20"/>
        </w:rPr>
        <w:t>англ</w:t>
      </w:r>
      <w:proofErr w:type="spellEnd"/>
      <w:r w:rsidRPr="00843FF6">
        <w:rPr>
          <w:rFonts w:ascii="Times New Roman" w:hAnsi="Times New Roman" w:cs="Times New Roman"/>
          <w:sz w:val="20"/>
          <w:szCs w:val="20"/>
        </w:rPr>
        <w:t>. __________________________________________________________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Науковий ступінь  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__________________</w:t>
      </w:r>
      <w:r w:rsidRPr="00843FF6">
        <w:rPr>
          <w:rFonts w:ascii="Times New Roman" w:hAnsi="Times New Roman" w:cs="Times New Roman"/>
          <w:sz w:val="20"/>
          <w:szCs w:val="20"/>
        </w:rPr>
        <w:t>__________________________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Вчене звання  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</w:t>
      </w:r>
      <w:r w:rsidRPr="00843FF6">
        <w:rPr>
          <w:rFonts w:ascii="Times New Roman" w:hAnsi="Times New Roman" w:cs="Times New Roman"/>
          <w:sz w:val="20"/>
          <w:szCs w:val="20"/>
        </w:rPr>
        <w:t>__________________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Посада 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</w:t>
      </w:r>
      <w:r w:rsidRPr="00843FF6">
        <w:rPr>
          <w:rFonts w:ascii="Times New Roman" w:hAnsi="Times New Roman" w:cs="Times New Roman"/>
          <w:sz w:val="20"/>
          <w:szCs w:val="20"/>
        </w:rPr>
        <w:t>______________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Назва організації  (</w:t>
      </w:r>
      <w:proofErr w:type="spellStart"/>
      <w:r w:rsidRPr="00843FF6">
        <w:rPr>
          <w:rFonts w:ascii="Times New Roman" w:hAnsi="Times New Roman" w:cs="Times New Roman"/>
          <w:sz w:val="20"/>
          <w:szCs w:val="20"/>
        </w:rPr>
        <w:t>укр</w:t>
      </w:r>
      <w:proofErr w:type="spellEnd"/>
      <w:r w:rsidRPr="00843FF6">
        <w:rPr>
          <w:rFonts w:ascii="Times New Roman" w:hAnsi="Times New Roman" w:cs="Times New Roman"/>
          <w:sz w:val="20"/>
          <w:szCs w:val="20"/>
        </w:rPr>
        <w:t>.) 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</w:t>
      </w:r>
      <w:r w:rsidRPr="00843FF6">
        <w:rPr>
          <w:rFonts w:ascii="Times New Roman" w:hAnsi="Times New Roman" w:cs="Times New Roman"/>
          <w:sz w:val="20"/>
          <w:szCs w:val="20"/>
        </w:rPr>
        <w:t>__________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Назва організації (</w:t>
      </w:r>
      <w:proofErr w:type="spellStart"/>
      <w:r w:rsidRPr="00843FF6">
        <w:rPr>
          <w:rFonts w:ascii="Times New Roman" w:hAnsi="Times New Roman" w:cs="Times New Roman"/>
          <w:sz w:val="20"/>
          <w:szCs w:val="20"/>
        </w:rPr>
        <w:t>англ</w:t>
      </w:r>
      <w:proofErr w:type="spellEnd"/>
      <w:r w:rsidRPr="00843FF6">
        <w:rPr>
          <w:rFonts w:ascii="Times New Roman" w:hAnsi="Times New Roman" w:cs="Times New Roman"/>
          <w:sz w:val="20"/>
          <w:szCs w:val="20"/>
        </w:rPr>
        <w:t>.) 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</w:t>
      </w:r>
      <w:r w:rsidRPr="00843FF6">
        <w:rPr>
          <w:rFonts w:ascii="Times New Roman" w:hAnsi="Times New Roman" w:cs="Times New Roman"/>
          <w:sz w:val="20"/>
          <w:szCs w:val="20"/>
        </w:rPr>
        <w:t>______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Місто 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</w:t>
      </w:r>
      <w:r w:rsidRPr="00843FF6">
        <w:rPr>
          <w:rFonts w:ascii="Times New Roman" w:hAnsi="Times New Roman" w:cs="Times New Roman"/>
          <w:sz w:val="20"/>
          <w:szCs w:val="20"/>
        </w:rPr>
        <w:t>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Телефон 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</w:t>
      </w:r>
      <w:r w:rsidRPr="00843FF6">
        <w:rPr>
          <w:rFonts w:ascii="Times New Roman" w:hAnsi="Times New Roman" w:cs="Times New Roman"/>
          <w:sz w:val="20"/>
          <w:szCs w:val="20"/>
        </w:rPr>
        <w:t>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E-</w:t>
      </w:r>
      <w:proofErr w:type="spellStart"/>
      <w:r w:rsidRPr="00843FF6">
        <w:rPr>
          <w:rFonts w:ascii="Times New Roman" w:hAnsi="Times New Roman" w:cs="Times New Roman"/>
          <w:sz w:val="20"/>
          <w:szCs w:val="20"/>
        </w:rPr>
        <w:t>mail</w:t>
      </w:r>
      <w:proofErr w:type="spellEnd"/>
      <w:r w:rsidRPr="00843FF6">
        <w:rPr>
          <w:rFonts w:ascii="Times New Roman" w:hAnsi="Times New Roman" w:cs="Times New Roman"/>
          <w:sz w:val="20"/>
          <w:szCs w:val="20"/>
        </w:rPr>
        <w:t xml:space="preserve">  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Чи плануєте Ви участь в конференції</w:t>
      </w:r>
      <w:r>
        <w:rPr>
          <w:rFonts w:ascii="Times New Roman" w:hAnsi="Times New Roman" w:cs="Times New Roman"/>
          <w:sz w:val="20"/>
          <w:szCs w:val="20"/>
        </w:rPr>
        <w:t xml:space="preserve">: </w:t>
      </w:r>
      <w:r w:rsidRPr="00843FF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27D76" w:rsidRPr="00843FF6" w:rsidRDefault="00427D76" w:rsidP="00427D7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 xml:space="preserve">як учасник </w:t>
      </w:r>
    </w:p>
    <w:p w:rsidR="00427D76" w:rsidRPr="00843FF6" w:rsidRDefault="00427D76" w:rsidP="00427D7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843FF6">
        <w:rPr>
          <w:rFonts w:ascii="Times New Roman" w:hAnsi="Times New Roman" w:cs="Times New Roman"/>
          <w:sz w:val="20"/>
          <w:szCs w:val="20"/>
        </w:rPr>
        <w:t>як доповідач, в секції ___</w:t>
      </w:r>
      <w:r>
        <w:rPr>
          <w:rFonts w:ascii="Times New Roman" w:hAnsi="Times New Roman" w:cs="Times New Roman"/>
          <w:sz w:val="20"/>
          <w:szCs w:val="20"/>
        </w:rPr>
        <w:t xml:space="preserve"> (номер панелі)</w:t>
      </w:r>
      <w:r w:rsidRPr="00843FF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27D76" w:rsidRPr="00843FF6" w:rsidRDefault="00427D76" w:rsidP="00427D76">
      <w:pPr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</w:t>
      </w:r>
      <w:r w:rsidRPr="00843FF6">
        <w:rPr>
          <w:rFonts w:ascii="Times New Roman" w:hAnsi="Times New Roman" w:cs="Times New Roman"/>
          <w:sz w:val="20"/>
          <w:szCs w:val="20"/>
        </w:rPr>
        <w:t>азва доповіді  (</w:t>
      </w:r>
      <w:proofErr w:type="spellStart"/>
      <w:r w:rsidRPr="00843FF6">
        <w:rPr>
          <w:rFonts w:ascii="Times New Roman" w:hAnsi="Times New Roman" w:cs="Times New Roman"/>
          <w:sz w:val="20"/>
          <w:szCs w:val="20"/>
        </w:rPr>
        <w:t>укр</w:t>
      </w:r>
      <w:proofErr w:type="spellEnd"/>
      <w:r w:rsidRPr="00843FF6">
        <w:rPr>
          <w:rFonts w:ascii="Times New Roman" w:hAnsi="Times New Roman" w:cs="Times New Roman"/>
          <w:sz w:val="20"/>
          <w:szCs w:val="20"/>
        </w:rPr>
        <w:t>.) ___________________________________________________</w:t>
      </w:r>
    </w:p>
    <w:p w:rsidR="00427D76" w:rsidRPr="00843FF6" w:rsidRDefault="00427D76" w:rsidP="00427D76">
      <w:pPr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</w:t>
      </w:r>
      <w:r w:rsidRPr="00843FF6">
        <w:rPr>
          <w:rFonts w:ascii="Times New Roman" w:hAnsi="Times New Roman" w:cs="Times New Roman"/>
          <w:sz w:val="20"/>
          <w:szCs w:val="20"/>
        </w:rPr>
        <w:t>азва доповіді (</w:t>
      </w:r>
      <w:proofErr w:type="spellStart"/>
      <w:r w:rsidRPr="00843FF6">
        <w:rPr>
          <w:rFonts w:ascii="Times New Roman" w:hAnsi="Times New Roman" w:cs="Times New Roman"/>
          <w:sz w:val="20"/>
          <w:szCs w:val="20"/>
        </w:rPr>
        <w:t>англ</w:t>
      </w:r>
      <w:proofErr w:type="spellEnd"/>
      <w:r w:rsidRPr="00843FF6">
        <w:rPr>
          <w:rFonts w:ascii="Times New Roman" w:hAnsi="Times New Roman" w:cs="Times New Roman"/>
          <w:sz w:val="20"/>
          <w:szCs w:val="20"/>
        </w:rPr>
        <w:t>.) ___________________________________________________</w:t>
      </w:r>
    </w:p>
    <w:p w:rsidR="00427D76" w:rsidRPr="00843FF6" w:rsidRDefault="00427D76" w:rsidP="00427D76">
      <w:pPr>
        <w:rPr>
          <w:rFonts w:ascii="Times New Roman" w:hAnsi="Times New Roman" w:cs="Times New Roman"/>
          <w:sz w:val="20"/>
          <w:szCs w:val="20"/>
        </w:rPr>
      </w:pPr>
    </w:p>
    <w:p w:rsidR="00427D76" w:rsidRPr="00A41E3A" w:rsidRDefault="00427D76" w:rsidP="00427D76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A41E3A">
        <w:rPr>
          <w:rFonts w:ascii="Times New Roman" w:hAnsi="Times New Roman" w:cs="Times New Roman"/>
          <w:sz w:val="28"/>
          <w:szCs w:val="28"/>
        </w:rPr>
        <w:t xml:space="preserve">Якщо Ви плануєте доповідь, тези (1-2 сторінки) прохання надіслати  на адресу Програмного комітету конференції </w:t>
      </w:r>
      <w:hyperlink r:id="rId5" w:history="1">
        <w:r w:rsidRPr="00A41E3A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conference</w:t>
        </w:r>
        <w:r w:rsidRPr="00A41E3A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@</w:t>
        </w:r>
        <w:proofErr w:type="spellStart"/>
        <w:r w:rsidRPr="00A41E3A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dntb</w:t>
        </w:r>
        <w:proofErr w:type="spellEnd"/>
        <w:r w:rsidRPr="00A41E3A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A41E3A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Pr="00A41E3A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A41E3A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ua</w:t>
        </w:r>
        <w:proofErr w:type="spellEnd"/>
      </w:hyperlink>
      <w:r w:rsidRPr="00A41E3A">
        <w:rPr>
          <w:rFonts w:ascii="Times New Roman" w:hAnsi="Times New Roman" w:cs="Times New Roman"/>
          <w:sz w:val="28"/>
          <w:szCs w:val="28"/>
          <w:lang w:val="ru-RU"/>
        </w:rPr>
        <w:t xml:space="preserve"> до 15 </w:t>
      </w:r>
      <w:proofErr w:type="spellStart"/>
      <w:r w:rsidRPr="00A41E3A">
        <w:rPr>
          <w:rFonts w:ascii="Times New Roman" w:hAnsi="Times New Roman" w:cs="Times New Roman"/>
          <w:sz w:val="28"/>
          <w:szCs w:val="28"/>
          <w:lang w:val="ru-RU"/>
        </w:rPr>
        <w:t>вересня</w:t>
      </w:r>
      <w:proofErr w:type="spellEnd"/>
      <w:r w:rsidRPr="00A41E3A">
        <w:rPr>
          <w:rFonts w:ascii="Times New Roman" w:hAnsi="Times New Roman" w:cs="Times New Roman"/>
          <w:sz w:val="28"/>
          <w:szCs w:val="28"/>
          <w:lang w:val="ru-RU"/>
        </w:rPr>
        <w:t xml:space="preserve"> 2025. </w:t>
      </w:r>
    </w:p>
    <w:p w:rsidR="00427D76" w:rsidRPr="00A41E3A" w:rsidRDefault="00427D76" w:rsidP="00427D76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27D76" w:rsidRDefault="00427D76" w:rsidP="00427D76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27D76" w:rsidRDefault="00427D76" w:rsidP="00427D76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27D76" w:rsidRDefault="00427D76" w:rsidP="00427D76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27D76" w:rsidRPr="00A41E3A" w:rsidRDefault="00427D76" w:rsidP="00427D76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4A67D4" w:rsidRPr="00427D76" w:rsidRDefault="004A67D4">
      <w:pPr>
        <w:rPr>
          <w:lang w:val="ru-RU"/>
        </w:rPr>
      </w:pPr>
      <w:bookmarkStart w:id="0" w:name="_GoBack"/>
      <w:bookmarkEnd w:id="0"/>
    </w:p>
    <w:sectPr w:rsidR="004A67D4" w:rsidRPr="00427D7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1350E"/>
    <w:multiLevelType w:val="hybridMultilevel"/>
    <w:tmpl w:val="28187C06"/>
    <w:lvl w:ilvl="0" w:tplc="0422000B">
      <w:start w:val="1"/>
      <w:numFmt w:val="bullet"/>
      <w:lvlText w:val=""/>
      <w:lvlJc w:val="left"/>
      <w:pPr>
        <w:ind w:left="130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1" w15:restartNumberingAfterBreak="0">
    <w:nsid w:val="06C67FF2"/>
    <w:multiLevelType w:val="hybridMultilevel"/>
    <w:tmpl w:val="94EA80C2"/>
    <w:lvl w:ilvl="0" w:tplc="45B24702">
      <w:start w:val="5"/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F1613A"/>
    <w:multiLevelType w:val="hybridMultilevel"/>
    <w:tmpl w:val="4E7673C2"/>
    <w:lvl w:ilvl="0" w:tplc="0422000B">
      <w:start w:val="1"/>
      <w:numFmt w:val="bullet"/>
      <w:lvlText w:val=""/>
      <w:lvlJc w:val="left"/>
      <w:pPr>
        <w:ind w:left="130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3" w15:restartNumberingAfterBreak="0">
    <w:nsid w:val="1B3E502D"/>
    <w:multiLevelType w:val="hybridMultilevel"/>
    <w:tmpl w:val="37EE080C"/>
    <w:lvl w:ilvl="0" w:tplc="0422000B">
      <w:start w:val="1"/>
      <w:numFmt w:val="bullet"/>
      <w:lvlText w:val=""/>
      <w:lvlJc w:val="left"/>
      <w:pPr>
        <w:ind w:left="130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4" w15:restartNumberingAfterBreak="0">
    <w:nsid w:val="327F6C1E"/>
    <w:multiLevelType w:val="hybridMultilevel"/>
    <w:tmpl w:val="1868C650"/>
    <w:lvl w:ilvl="0" w:tplc="0422000B">
      <w:start w:val="1"/>
      <w:numFmt w:val="bullet"/>
      <w:lvlText w:val=""/>
      <w:lvlJc w:val="left"/>
      <w:pPr>
        <w:ind w:left="130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5" w15:restartNumberingAfterBreak="0">
    <w:nsid w:val="37B37AE7"/>
    <w:multiLevelType w:val="hybridMultilevel"/>
    <w:tmpl w:val="67EE75E4"/>
    <w:lvl w:ilvl="0" w:tplc="0422000B">
      <w:start w:val="1"/>
      <w:numFmt w:val="bullet"/>
      <w:lvlText w:val=""/>
      <w:lvlJc w:val="left"/>
      <w:pPr>
        <w:ind w:left="130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6" w15:restartNumberingAfterBreak="0">
    <w:nsid w:val="4B5E18FD"/>
    <w:multiLevelType w:val="hybridMultilevel"/>
    <w:tmpl w:val="BF6ACE92"/>
    <w:lvl w:ilvl="0" w:tplc="0422000B">
      <w:start w:val="1"/>
      <w:numFmt w:val="bullet"/>
      <w:lvlText w:val=""/>
      <w:lvlJc w:val="left"/>
      <w:pPr>
        <w:ind w:left="130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D76"/>
    <w:rsid w:val="00427D76"/>
    <w:rsid w:val="004A6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61C2D8-3F09-412E-9961-7D9341C89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D76"/>
    <w:pPr>
      <w:spacing w:after="0" w:line="276" w:lineRule="auto"/>
    </w:pPr>
    <w:rPr>
      <w:rFonts w:ascii="Arial" w:eastAsia="Arial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7D7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27D76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427D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6">
    <w:name w:val="Основной текст_"/>
    <w:basedOn w:val="a0"/>
    <w:link w:val="a7"/>
    <w:rsid w:val="00427D76"/>
    <w:rPr>
      <w:rFonts w:ascii="Times New Roman" w:eastAsia="Times New Roman" w:hAnsi="Times New Roman" w:cs="Times New Roman"/>
      <w:sz w:val="28"/>
      <w:szCs w:val="28"/>
    </w:rPr>
  </w:style>
  <w:style w:type="paragraph" w:customStyle="1" w:styleId="a7">
    <w:name w:val="Основной текст"/>
    <w:basedOn w:val="a"/>
    <w:link w:val="a6"/>
    <w:rsid w:val="00427D76"/>
    <w:pPr>
      <w:widowControl w:val="0"/>
      <w:spacing w:line="240" w:lineRule="auto"/>
      <w:ind w:firstLine="400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nference@dntb.gov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5948</Words>
  <Characters>3391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Обліковий запис Microsoft</dc:creator>
  <cp:keywords/>
  <dc:description/>
  <cp:lastModifiedBy>Обліковий запис Microsoft</cp:lastModifiedBy>
  <cp:revision>1</cp:revision>
  <dcterms:created xsi:type="dcterms:W3CDTF">2025-04-01T14:17:00Z</dcterms:created>
  <dcterms:modified xsi:type="dcterms:W3CDTF">2025-04-01T14:18:00Z</dcterms:modified>
</cp:coreProperties>
</file>